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B21A17">
        <w:rPr>
          <w:rFonts w:ascii="Cambria" w:eastAsiaTheme="minorEastAsia" w:hAnsi="Cambria" w:cs="Arial" w:hint="eastAsia"/>
          <w:bCs/>
          <w:sz w:val="24"/>
          <w:szCs w:val="24"/>
          <w:lang w:val="en-US" w:eastAsia="zh-CN"/>
        </w:rPr>
        <w:t>1</w:t>
      </w:r>
      <w:r w:rsidR="0039308C">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5B30AA">
        <w:rPr>
          <w:rFonts w:ascii="Cambria" w:hAnsi="Cambria" w:cs="Arial"/>
          <w:bCs/>
          <w:sz w:val="24"/>
          <w:szCs w:val="24"/>
        </w:rPr>
        <w:t>1</w:t>
      </w:r>
      <w:r w:rsidR="00B45D16" w:rsidRPr="005B30AA">
        <w:rPr>
          <w:rFonts w:ascii="Cambria" w:eastAsia="SimSun" w:hAnsi="Cambria" w:cs="Arial" w:hint="eastAsia"/>
          <w:bCs/>
          <w:sz w:val="24"/>
          <w:szCs w:val="24"/>
          <w:lang w:eastAsia="zh-CN"/>
        </w:rPr>
        <w:t>4</w:t>
      </w:r>
      <w:r w:rsidR="00BE17EF">
        <w:rPr>
          <w:rFonts w:ascii="Cambria" w:eastAsiaTheme="minorEastAsia" w:hAnsi="Cambria" w:cs="Arial" w:hint="eastAsia"/>
          <w:bCs/>
          <w:sz w:val="24"/>
          <w:szCs w:val="24"/>
          <w:lang w:eastAsia="zh-CN"/>
        </w:rPr>
        <w:t>3836</w:t>
      </w:r>
    </w:p>
    <w:p w:rsidR="0039308C" w:rsidRPr="00FF4E24" w:rsidRDefault="0039308C" w:rsidP="0039308C">
      <w:pPr>
        <w:pStyle w:val="a3"/>
        <w:tabs>
          <w:tab w:val="right" w:pos="10440"/>
          <w:tab w:val="right" w:pos="13323"/>
        </w:tabs>
        <w:rPr>
          <w:rFonts w:ascii="Cambria" w:eastAsia="宋体" w:hAnsi="Cambria" w:cs="Arial"/>
          <w:bCs/>
          <w:sz w:val="24"/>
          <w:szCs w:val="24"/>
          <w:lang w:val="en-US" w:eastAsia="zh-CN"/>
        </w:rPr>
      </w:pPr>
      <w:r>
        <w:rPr>
          <w:rFonts w:ascii="Cambria" w:eastAsia="宋体" w:hAnsi="Cambria" w:cs="Arial" w:hint="eastAsia"/>
          <w:bCs/>
          <w:sz w:val="24"/>
          <w:szCs w:val="24"/>
          <w:lang w:val="en-US" w:eastAsia="zh-CN"/>
        </w:rPr>
        <w:t>S</w:t>
      </w:r>
      <w:r w:rsidR="00B21A17">
        <w:rPr>
          <w:rFonts w:ascii="Cambria" w:eastAsia="宋体" w:hAnsi="Cambria" w:cs="Arial" w:hint="eastAsia"/>
          <w:bCs/>
          <w:sz w:val="24"/>
          <w:szCs w:val="24"/>
          <w:lang w:val="en-US" w:eastAsia="zh-CN"/>
        </w:rPr>
        <w:t>eoul</w:t>
      </w:r>
      <w:r w:rsidRPr="007E0601">
        <w:rPr>
          <w:rFonts w:ascii="Cambria" w:hAnsi="Cambria" w:cs="Arial"/>
          <w:bCs/>
          <w:sz w:val="24"/>
          <w:szCs w:val="24"/>
          <w:lang w:val="en-US"/>
        </w:rPr>
        <w:t xml:space="preserve">, </w:t>
      </w:r>
      <w:r w:rsidR="00B21A17">
        <w:rPr>
          <w:rFonts w:ascii="Cambria" w:eastAsia="宋体" w:hAnsi="Cambria" w:cs="Arial" w:hint="eastAsia"/>
          <w:bCs/>
          <w:sz w:val="24"/>
          <w:szCs w:val="24"/>
          <w:lang w:val="en-US" w:eastAsia="zh-CN"/>
        </w:rPr>
        <w:t>Korea</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19</w:t>
      </w:r>
      <w:r>
        <w:rPr>
          <w:rFonts w:ascii="Cambria" w:eastAsia="宋体" w:hAnsi="Cambria" w:cs="Arial" w:hint="eastAsia"/>
          <w:bCs/>
          <w:sz w:val="24"/>
          <w:szCs w:val="24"/>
          <w:lang w:val="en-US" w:eastAsia="zh-CN"/>
        </w:rPr>
        <w:t xml:space="preserve"> Ma</w:t>
      </w:r>
      <w:r w:rsidR="00B21A17">
        <w:rPr>
          <w:rFonts w:ascii="Cambria" w:eastAsia="宋体" w:hAnsi="Cambria" w:cs="Arial" w:hint="eastAsia"/>
          <w:bCs/>
          <w:sz w:val="24"/>
          <w:szCs w:val="24"/>
          <w:lang w:val="en-US" w:eastAsia="zh-CN"/>
        </w:rPr>
        <w:t>y</w:t>
      </w:r>
      <w:r w:rsidRPr="007E0601">
        <w:rPr>
          <w:rFonts w:ascii="Cambria" w:hAnsi="Cambria" w:cs="Arial"/>
          <w:bCs/>
          <w:sz w:val="24"/>
          <w:szCs w:val="24"/>
          <w:lang w:val="en-US"/>
        </w:rPr>
        <w:t xml:space="preserve"> -</w:t>
      </w:r>
      <w:r w:rsidR="00B21A17">
        <w:rPr>
          <w:rFonts w:ascii="Cambria" w:eastAsiaTheme="minorEastAsia" w:hAnsi="Cambria" w:cs="Arial" w:hint="eastAsia"/>
          <w:bCs/>
          <w:sz w:val="24"/>
          <w:szCs w:val="24"/>
          <w:lang w:val="en-US" w:eastAsia="zh-CN"/>
        </w:rPr>
        <w:t xml:space="preserve"> 23</w:t>
      </w:r>
      <w:r>
        <w:rPr>
          <w:rFonts w:ascii="Cambria" w:eastAsia="宋体" w:hAnsi="Cambria" w:cs="Arial" w:hint="eastAsia"/>
          <w:bCs/>
          <w:sz w:val="24"/>
          <w:szCs w:val="24"/>
          <w:lang w:val="en-US" w:eastAsia="zh-CN"/>
        </w:rPr>
        <w:t xml:space="preserve"> </w:t>
      </w:r>
      <w:r w:rsidR="00B21A17">
        <w:rPr>
          <w:rFonts w:ascii="Cambria" w:eastAsia="宋体" w:hAnsi="Cambria" w:cs="Arial" w:hint="eastAsia"/>
          <w:bCs/>
          <w:sz w:val="24"/>
          <w:szCs w:val="24"/>
          <w:lang w:val="en-US" w:eastAsia="zh-CN"/>
        </w:rPr>
        <w:t>May</w:t>
      </w:r>
      <w:r>
        <w:rPr>
          <w:rFonts w:ascii="Cambria" w:hAnsi="Cambria" w:cs="Arial"/>
          <w:bCs/>
          <w:sz w:val="24"/>
          <w:szCs w:val="24"/>
          <w:lang w:val="en-US"/>
        </w:rPr>
        <w:t>, 201</w:t>
      </w:r>
      <w:r>
        <w:rPr>
          <w:rFonts w:ascii="Cambria" w:eastAsia="宋体"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C9661A">
        <w:rPr>
          <w:rFonts w:ascii="Cambria" w:eastAsiaTheme="minorEastAsia" w:hAnsi="Cambria" w:cs="Arial" w:hint="eastAsia"/>
          <w:b/>
          <w:sz w:val="22"/>
          <w:szCs w:val="22"/>
          <w:lang w:val="en-US" w:eastAsia="zh-CN"/>
        </w:rPr>
        <w:t>7.1</w:t>
      </w:r>
      <w:r w:rsidR="002A194D">
        <w:rPr>
          <w:rFonts w:ascii="Cambria" w:eastAsiaTheme="minorEastAsia" w:hAnsi="Cambria" w:cs="Arial" w:hint="eastAsia"/>
          <w:b/>
          <w:sz w:val="22"/>
          <w:szCs w:val="22"/>
          <w:lang w:val="en-US" w:eastAsia="zh-CN"/>
        </w:rPr>
        <w:t>2</w:t>
      </w:r>
      <w:r w:rsidR="00C9661A">
        <w:rPr>
          <w:rFonts w:ascii="Cambria" w:eastAsiaTheme="minorEastAsia" w:hAnsi="Cambria" w:cs="Arial" w:hint="eastAsia"/>
          <w:b/>
          <w:sz w:val="22"/>
          <w:szCs w:val="22"/>
          <w:lang w:val="en-US" w:eastAsia="zh-CN"/>
        </w:rPr>
        <w:t>.2</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t xml:space="preserve">  </w:t>
      </w:r>
      <w:r w:rsidR="000E1504">
        <w:rPr>
          <w:rFonts w:ascii="Cambria" w:eastAsiaTheme="minorEastAsia" w:hAnsi="Cambria" w:cs="Arial" w:hint="eastAsia"/>
          <w:b/>
          <w:bCs/>
          <w:sz w:val="22"/>
          <w:szCs w:val="22"/>
          <w:lang w:val="en-US" w:eastAsia="zh-CN"/>
        </w:rPr>
        <w:t xml:space="preserve"> </w:t>
      </w:r>
      <w:r w:rsidR="00D10702" w:rsidRPr="00D10702">
        <w:rPr>
          <w:rFonts w:ascii="Cambria" w:eastAsiaTheme="minorEastAsia" w:hAnsi="Cambria" w:cs="Arial"/>
          <w:b/>
          <w:bCs/>
          <w:sz w:val="22"/>
          <w:szCs w:val="22"/>
          <w:lang w:val="en-US" w:eastAsia="zh-CN"/>
        </w:rPr>
        <w:t>Performance Evaluation of advanced SU-MIMO receiver</w:t>
      </w:r>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867CEF" w:rsidRDefault="00867CEF" w:rsidP="00BE17EF">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sidR="00C36952">
        <w:rPr>
          <w:rFonts w:ascii="Calibri" w:eastAsia="宋体" w:hAnsi="Calibri" w:cs="Arial" w:hint="eastAsia"/>
          <w:lang w:val="en-US" w:eastAsia="zh-CN"/>
        </w:rPr>
        <w:t>4</w:t>
      </w:r>
      <w:r>
        <w:rPr>
          <w:rFonts w:ascii="Calibri" w:eastAsia="宋体" w:hAnsi="Calibri" w:cs="Arial"/>
          <w:lang w:val="en-US" w:eastAsia="zh-CN"/>
        </w:rPr>
        <w:t xml:space="preserve"> #</w:t>
      </w:r>
      <w:r w:rsidR="00C36952">
        <w:rPr>
          <w:rFonts w:ascii="Calibri" w:eastAsia="宋体" w:hAnsi="Calibri" w:cs="Arial" w:hint="eastAsia"/>
          <w:lang w:val="en-US" w:eastAsia="zh-CN"/>
        </w:rPr>
        <w:t>70Bis</w:t>
      </w:r>
      <w:r>
        <w:rPr>
          <w:rFonts w:ascii="Calibri" w:eastAsia="宋体" w:hAnsi="Calibri" w:cs="Arial" w:hint="eastAsia"/>
          <w:lang w:val="en-US" w:eastAsia="zh-CN"/>
        </w:rPr>
        <w:t xml:space="preserve"> </w:t>
      </w:r>
      <w:r w:rsidRPr="007E0601">
        <w:rPr>
          <w:rFonts w:ascii="Calibri" w:eastAsia="宋体" w:hAnsi="Calibri" w:cs="Arial"/>
          <w:lang w:val="en-US" w:eastAsia="zh-CN"/>
        </w:rPr>
        <w:t>meeting,</w:t>
      </w:r>
      <w:r>
        <w:rPr>
          <w:rFonts w:ascii="Calibri" w:eastAsia="宋体" w:hAnsi="Calibri" w:cs="Arial"/>
          <w:lang w:val="en-US" w:eastAsia="zh-CN"/>
        </w:rPr>
        <w:t xml:space="preserve"> </w:t>
      </w:r>
      <w:r w:rsidR="00C36952">
        <w:rPr>
          <w:rFonts w:ascii="Calibri" w:eastAsia="宋体" w:hAnsi="Calibri" w:cs="Arial"/>
          <w:lang w:val="en-US" w:eastAsia="zh-CN"/>
        </w:rPr>
        <w:t xml:space="preserve">RAN4 </w:t>
      </w:r>
      <w:r w:rsidR="00A62CDD">
        <w:rPr>
          <w:rFonts w:ascii="Calibri" w:eastAsia="宋体" w:hAnsi="Calibri" w:cs="Arial" w:hint="eastAsia"/>
          <w:lang w:val="en-US" w:eastAsia="zh-CN"/>
        </w:rPr>
        <w:t>has agreed on a set of candidate test cases under single cell high geometry scenario for performance calibration among companies as shown below</w:t>
      </w:r>
      <w:r w:rsidR="00620C5B">
        <w:rPr>
          <w:rFonts w:ascii="Calibri" w:eastAsia="宋体" w:hAnsi="Calibri" w:cs="Arial" w:hint="eastAsia"/>
          <w:lang w:val="en-US" w:eastAsia="zh-CN"/>
        </w:rPr>
        <w:t>. Meanwhile, it is FFS for multiple cell test case.</w:t>
      </w:r>
    </w:p>
    <w:p w:rsidR="00A62CDD" w:rsidRPr="00674905" w:rsidRDefault="00A62CDD" w:rsidP="00BE17EF">
      <w:pPr>
        <w:spacing w:afterLines="50"/>
        <w:jc w:val="center"/>
        <w:rPr>
          <w:rFonts w:ascii="Calibri" w:eastAsia="宋体" w:hAnsi="Calibri" w:cs="Arial"/>
          <w:b/>
          <w:lang w:val="en-US" w:eastAsia="zh-CN"/>
        </w:rPr>
      </w:pPr>
      <w:r w:rsidRPr="00674905">
        <w:rPr>
          <w:rFonts w:ascii="Calibri" w:eastAsia="宋体" w:hAnsi="Calibri" w:cs="Arial" w:hint="eastAsia"/>
          <w:b/>
          <w:lang w:val="en-US" w:eastAsia="zh-CN"/>
        </w:rPr>
        <w:t>Table 1: Single Cell Test Cases for Performance Calibration</w:t>
      </w:r>
    </w:p>
    <w:tbl>
      <w:tblPr>
        <w:tblW w:w="5000" w:type="pct"/>
        <w:tblCellMar>
          <w:left w:w="0" w:type="dxa"/>
          <w:right w:w="0" w:type="dxa"/>
        </w:tblCellMar>
        <w:tblLook w:val="04A0"/>
      </w:tblPr>
      <w:tblGrid>
        <w:gridCol w:w="1287"/>
        <w:gridCol w:w="1995"/>
        <w:gridCol w:w="1823"/>
        <w:gridCol w:w="1711"/>
        <w:gridCol w:w="2849"/>
      </w:tblGrid>
      <w:tr w:rsidR="00674905" w:rsidRPr="00674905" w:rsidTr="00674905">
        <w:trPr>
          <w:trHeight w:val="449"/>
        </w:trPr>
        <w:tc>
          <w:tcPr>
            <w:tcW w:w="6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103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943"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885"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147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r>
      <w:tr w:rsidR="00A62CDD" w:rsidRPr="00674905" w:rsidTr="00674905">
        <w:trPr>
          <w:trHeight w:val="269"/>
        </w:trPr>
        <w:tc>
          <w:tcPr>
            <w:tcW w:w="66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TM3</w:t>
            </w: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8.2.1.3.1</w:t>
            </w:r>
          </w:p>
        </w:tc>
      </w:tr>
      <w:tr w:rsidR="00A62CDD" w:rsidRPr="00674905" w:rsidTr="00674905">
        <w:trPr>
          <w:trHeight w:val="118"/>
        </w:trPr>
        <w:tc>
          <w:tcPr>
            <w:tcW w:w="666"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4x2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EVA 70</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8.2.1.3.2</w:t>
            </w:r>
          </w:p>
        </w:tc>
      </w:tr>
      <w:tr w:rsidR="00A62CDD" w:rsidRPr="00674905" w:rsidTr="00674905">
        <w:trPr>
          <w:trHeight w:val="277"/>
        </w:trPr>
        <w:tc>
          <w:tcPr>
            <w:tcW w:w="666"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TM4</w:t>
            </w:r>
          </w:p>
        </w:tc>
        <w:tc>
          <w:tcPr>
            <w:tcW w:w="1032"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64QAM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r>
      <w:tr w:rsidR="00A62CDD" w:rsidRPr="00674905" w:rsidTr="00674905">
        <w:trPr>
          <w:trHeight w:val="267"/>
        </w:trPr>
        <w:tc>
          <w:tcPr>
            <w:tcW w:w="666"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1032"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ETU 70</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8.2.1.4.2</w:t>
            </w:r>
          </w:p>
        </w:tc>
      </w:tr>
      <w:tr w:rsidR="00A62CDD" w:rsidRPr="00674905" w:rsidTr="00674905">
        <w:trPr>
          <w:trHeight w:val="285"/>
        </w:trPr>
        <w:tc>
          <w:tcPr>
            <w:tcW w:w="666" w:type="pct"/>
            <w:vMerge/>
            <w:tcBorders>
              <w:top w:val="single" w:sz="4" w:space="0" w:color="000000"/>
              <w:left w:val="single" w:sz="4" w:space="0" w:color="000000"/>
              <w:bottom w:val="single" w:sz="4" w:space="0" w:color="000000"/>
              <w:right w:val="single" w:sz="4" w:space="0" w:color="000000"/>
            </w:tcBorders>
            <w:vAlign w:val="center"/>
            <w:hideMark/>
          </w:tcPr>
          <w:p w:rsidR="00A62CDD" w:rsidRPr="00674905" w:rsidRDefault="00A62CDD" w:rsidP="00674905">
            <w:pPr>
              <w:spacing w:after="0"/>
              <w:jc w:val="center"/>
              <w:rPr>
                <w:rFonts w:ascii="Calibri" w:eastAsia="宋体" w:hAnsi="Calibri" w:cs="Arial"/>
                <w:lang w:val="en-US" w:eastAsia="zh-CN"/>
              </w:rPr>
            </w:pP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4x2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64QAM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8.2.1.4.3</w:t>
            </w:r>
          </w:p>
        </w:tc>
      </w:tr>
      <w:tr w:rsidR="00A62CDD" w:rsidRPr="00674905" w:rsidTr="00674905">
        <w:trPr>
          <w:trHeight w:val="375"/>
        </w:trPr>
        <w:tc>
          <w:tcPr>
            <w:tcW w:w="6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TM9</w:t>
            </w: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EPA 5</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3A49A8" w:rsidRPr="00674905" w:rsidRDefault="00A62CDD" w:rsidP="00674905">
            <w:pPr>
              <w:spacing w:after="0"/>
              <w:jc w:val="center"/>
              <w:rPr>
                <w:rFonts w:ascii="Calibri" w:eastAsia="宋体" w:hAnsi="Calibri" w:cs="Arial"/>
                <w:lang w:val="en-US" w:eastAsia="zh-CN"/>
              </w:rPr>
            </w:pPr>
            <w:r w:rsidRPr="00674905">
              <w:rPr>
                <w:rFonts w:ascii="Calibri" w:eastAsia="宋体" w:hAnsi="Calibri" w:cs="Arial"/>
                <w:lang w:val="en-US" w:eastAsia="zh-CN"/>
              </w:rPr>
              <w:t>8.3.1.2</w:t>
            </w:r>
          </w:p>
        </w:tc>
      </w:tr>
    </w:tbl>
    <w:p w:rsidR="00A62CDD" w:rsidRDefault="00A62CDD" w:rsidP="00BE17EF">
      <w:pPr>
        <w:spacing w:afterLines="50"/>
        <w:jc w:val="both"/>
        <w:rPr>
          <w:rFonts w:ascii="Calibri" w:eastAsia="宋体" w:hAnsi="Calibri" w:cs="Arial"/>
          <w:lang w:val="en-US" w:eastAsia="zh-CN"/>
        </w:rPr>
      </w:pPr>
    </w:p>
    <w:p w:rsidR="00C941D0" w:rsidRPr="002B1443" w:rsidRDefault="00620C5B" w:rsidP="00BE17EF">
      <w:pPr>
        <w:spacing w:afterLines="50"/>
        <w:jc w:val="both"/>
        <w:rPr>
          <w:rFonts w:ascii="Calibri" w:eastAsia="宋体" w:hAnsi="Calibri" w:cs="Arial"/>
          <w:lang w:val="en-US" w:eastAsia="zh-CN"/>
        </w:rPr>
      </w:pPr>
      <w:r>
        <w:rPr>
          <w:rFonts w:ascii="Calibri" w:eastAsia="宋体" w:hAnsi="Calibri" w:cs="Arial" w:hint="eastAsia"/>
          <w:lang w:val="en-US" w:eastAsia="zh-CN"/>
        </w:rPr>
        <w:t>In this contribution, we presented the simulation results of single cell cases for alignment purpose and also presented the views on multiple cell test case.</w:t>
      </w:r>
    </w:p>
    <w:p w:rsidR="00975537" w:rsidRPr="007E0601" w:rsidRDefault="00620C5B" w:rsidP="00975537">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Alignment Results of Single Cell Test Case</w:t>
      </w:r>
    </w:p>
    <w:p w:rsidR="005F5CE2" w:rsidRDefault="00C941D0" w:rsidP="00BE17EF">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w:t>
      </w:r>
      <w:r w:rsidR="00620C5B">
        <w:rPr>
          <w:rFonts w:ascii="Calibri" w:eastAsia="宋体" w:hAnsi="Calibri" w:cs="Arial" w:hint="eastAsia"/>
          <w:lang w:val="en-US" w:eastAsia="zh-CN"/>
        </w:rPr>
        <w:t xml:space="preserve">this Section, we presented the simulation results of the agreed single cell cases with R-ML receiver. At the same time, the performance of legacy MMSE-IRC receiver is also provided for </w:t>
      </w:r>
      <w:r w:rsidR="005F5CE2">
        <w:rPr>
          <w:rFonts w:ascii="Calibri" w:eastAsia="宋体" w:hAnsi="Calibri" w:cs="Arial"/>
          <w:lang w:val="en-US" w:eastAsia="zh-CN"/>
        </w:rPr>
        <w:t>comparison</w:t>
      </w:r>
      <w:r w:rsidR="00620C5B">
        <w:rPr>
          <w:rFonts w:ascii="Calibri" w:eastAsia="宋体" w:hAnsi="Calibri" w:cs="Arial" w:hint="eastAsia"/>
          <w:lang w:val="en-US" w:eastAsia="zh-CN"/>
        </w:rPr>
        <w:t>.</w:t>
      </w:r>
    </w:p>
    <w:p w:rsidR="005F5CE2" w:rsidRDefault="005F5CE2" w:rsidP="00BE17EF">
      <w:pPr>
        <w:spacing w:afterLines="50"/>
        <w:jc w:val="both"/>
        <w:rPr>
          <w:rFonts w:ascii="Calibri" w:eastAsiaTheme="minorEastAsia" w:hAnsi="Calibri" w:cs="Arial"/>
          <w:lang w:val="en-US" w:eastAsia="zh-CN"/>
        </w:rPr>
      </w:pPr>
      <w:r w:rsidRPr="005F5CE2">
        <w:rPr>
          <w:rFonts w:ascii="Calibri" w:eastAsiaTheme="minorEastAsia" w:hAnsi="Calibri" w:cs="Arial" w:hint="eastAsia"/>
          <w:lang w:val="en-US" w:eastAsia="zh-CN"/>
        </w:rPr>
        <w:t>T</w:t>
      </w:r>
      <w:r w:rsidRPr="005F5CE2">
        <w:rPr>
          <w:rFonts w:ascii="Calibri" w:eastAsia="SimSun" w:hAnsi="Calibri" w:cs="Arial" w:hint="eastAsia"/>
          <w:lang w:val="en-US" w:eastAsia="zh-CN"/>
        </w:rPr>
        <w:t>he throughput performance</w:t>
      </w:r>
      <w:r w:rsidRPr="005F5CE2">
        <w:rPr>
          <w:rFonts w:ascii="Calibri" w:eastAsia="Malgun Gothic" w:hAnsi="Calibri" w:cs="Arial" w:hint="eastAsia"/>
          <w:lang w:val="en-US" w:eastAsia="ko-KR"/>
        </w:rPr>
        <w:t>s</w:t>
      </w:r>
      <w:r>
        <w:rPr>
          <w:rFonts w:ascii="Calibri" w:eastAsia="SimSun" w:hAnsi="Calibri" w:cs="Arial" w:hint="eastAsia"/>
          <w:lang w:val="en-US" w:eastAsia="zh-CN"/>
        </w:rPr>
        <w:t xml:space="preserve"> of the agreed tests </w:t>
      </w:r>
      <w:r w:rsidRPr="005F5CE2">
        <w:rPr>
          <w:rFonts w:ascii="Calibri" w:eastAsia="SimSun" w:hAnsi="Calibri" w:cs="Arial" w:hint="eastAsia"/>
          <w:lang w:val="en-US" w:eastAsia="zh-CN"/>
        </w:rPr>
        <w:t xml:space="preserve">cases are listed in Figure 1 to Figure </w:t>
      </w:r>
      <w:r w:rsidR="00205CD8">
        <w:rPr>
          <w:rFonts w:ascii="Calibri" w:eastAsiaTheme="minorEastAsia" w:hAnsi="Calibri" w:cs="Arial" w:hint="eastAsia"/>
          <w:lang w:val="en-US" w:eastAsia="zh-CN"/>
        </w:rPr>
        <w:t>6</w:t>
      </w:r>
      <w:r w:rsidRPr="005F5CE2">
        <w:rPr>
          <w:rFonts w:ascii="Calibri" w:eastAsiaTheme="minorEastAsia" w:hAnsi="Calibri" w:cs="Arial" w:hint="eastAsia"/>
          <w:lang w:val="en-US" w:eastAsia="zh-CN"/>
        </w:rPr>
        <w:t xml:space="preserve"> as shown below</w:t>
      </w:r>
      <w:r w:rsidRPr="005F5CE2">
        <w:rPr>
          <w:rFonts w:ascii="Calibri" w:eastAsia="SimSun" w:hAnsi="Calibri" w:cs="Arial" w:hint="eastAsia"/>
          <w:lang w:val="en-US" w:eastAsia="zh-CN"/>
        </w:rPr>
        <w:t>.</w:t>
      </w:r>
      <w:r w:rsidR="00C910C8">
        <w:rPr>
          <w:rFonts w:ascii="Calibri" w:eastAsiaTheme="minorEastAsia" w:hAnsi="Calibri" w:cs="Arial" w:hint="eastAsia"/>
          <w:lang w:val="en-US" w:eastAsia="zh-CN"/>
        </w:rPr>
        <w:t xml:space="preserve"> </w:t>
      </w:r>
    </w:p>
    <w:p w:rsidR="00305F8E" w:rsidRPr="00305F8E" w:rsidRDefault="00C910C8" w:rsidP="00BE17E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Furthermore, the required SNR @70% throughput are also summarized in Table 2 below.</w:t>
      </w:r>
      <w:r w:rsidR="005F611F">
        <w:rPr>
          <w:rFonts w:ascii="Calibri" w:eastAsiaTheme="minorEastAsia" w:hAnsi="Calibri" w:cs="Arial" w:hint="eastAsia"/>
          <w:lang w:val="en-US" w:eastAsia="zh-CN"/>
        </w:rPr>
        <w:t xml:space="preserve"> Based on the results, it can be observed that the performance gain of R-ML over MMSE receiver is around 2-3dB</w:t>
      </w:r>
      <w:r w:rsidR="00305F8E">
        <w:rPr>
          <w:rFonts w:ascii="Calibri" w:eastAsiaTheme="minorEastAsia" w:hAnsi="Calibri" w:cs="Arial" w:hint="eastAsia"/>
          <w:lang w:val="en-US" w:eastAsia="zh-CN"/>
        </w:rPr>
        <w:t xml:space="preserve"> for 16QAM case</w:t>
      </w:r>
      <w:r w:rsidR="005F611F">
        <w:rPr>
          <w:rFonts w:ascii="Calibri" w:eastAsiaTheme="minorEastAsia" w:hAnsi="Calibri" w:cs="Arial" w:hint="eastAsia"/>
          <w:lang w:val="en-US" w:eastAsia="zh-CN"/>
        </w:rPr>
        <w:t xml:space="preserve">. </w:t>
      </w:r>
      <w:r w:rsidR="00305F8E">
        <w:rPr>
          <w:rFonts w:ascii="Calibri" w:eastAsiaTheme="minorEastAsia" w:hAnsi="Calibri" w:cs="Arial" w:hint="eastAsia"/>
          <w:lang w:val="en-US" w:eastAsia="zh-CN"/>
        </w:rPr>
        <w:t xml:space="preserve">But, the performance gain almost </w:t>
      </w:r>
      <w:r w:rsidR="00305F8E" w:rsidRPr="00305F8E">
        <w:rPr>
          <w:rFonts w:ascii="Calibri" w:eastAsiaTheme="minorEastAsia" w:hAnsi="Calibri" w:cs="Arial"/>
          <w:lang w:val="en-US" w:eastAsia="zh-CN"/>
        </w:rPr>
        <w:t>disappear</w:t>
      </w:r>
      <w:r w:rsidR="00305F8E">
        <w:rPr>
          <w:rFonts w:ascii="Calibri" w:eastAsiaTheme="minorEastAsia" w:hAnsi="Calibri" w:cs="Arial" w:hint="eastAsia"/>
          <w:lang w:val="en-US" w:eastAsia="zh-CN"/>
        </w:rPr>
        <w:t xml:space="preserve"> for 64QAM cases. Meanwhile, the performance trend is also similar for different 16QAM test cases. Thus, it is proposed to select at most 3 test cases with 16QAM for single cell scenario, i.e. one case for TM3, one case for TM4 and one case for TM9.</w:t>
      </w:r>
    </w:p>
    <w:p w:rsidR="00C910C8" w:rsidRDefault="00305F8E" w:rsidP="00BE17E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Furthermore</w:t>
      </w:r>
      <w:r w:rsidR="005F611F">
        <w:rPr>
          <w:rFonts w:ascii="Calibri" w:eastAsiaTheme="minorEastAsia" w:hAnsi="Calibri" w:cs="Arial" w:hint="eastAsia"/>
          <w:lang w:val="en-US" w:eastAsia="zh-CN"/>
        </w:rPr>
        <w:t>, it also confirmed that medium channel correlation is good test condition to distinguish R-ML and legacy MMSE receiver.</w:t>
      </w:r>
    </w:p>
    <w:p w:rsidR="000739FA" w:rsidRPr="000739FA" w:rsidRDefault="000739FA" w:rsidP="00BE17EF">
      <w:pPr>
        <w:spacing w:afterLines="50"/>
        <w:jc w:val="both"/>
        <w:rPr>
          <w:rFonts w:ascii="Calibri" w:eastAsiaTheme="minorEastAsia" w:hAnsi="Calibri" w:cs="Arial"/>
          <w:b/>
          <w:lang w:val="en-US" w:eastAsia="zh-CN"/>
        </w:rPr>
      </w:pPr>
      <w:r w:rsidRPr="000739FA">
        <w:rPr>
          <w:rFonts w:ascii="Calibri" w:eastAsiaTheme="minorEastAsia" w:hAnsi="Calibri" w:cs="Arial" w:hint="eastAsia"/>
          <w:b/>
          <w:lang w:val="en-US" w:eastAsia="zh-CN"/>
        </w:rPr>
        <w:t>Proposal</w:t>
      </w:r>
      <w:r>
        <w:rPr>
          <w:rFonts w:ascii="Calibri" w:eastAsiaTheme="minorEastAsia" w:hAnsi="Calibri" w:cs="Arial" w:hint="eastAsia"/>
          <w:b/>
          <w:lang w:val="en-US" w:eastAsia="zh-CN"/>
        </w:rPr>
        <w:t xml:space="preserve"> 1</w:t>
      </w:r>
      <w:r w:rsidRPr="000739FA">
        <w:rPr>
          <w:rFonts w:ascii="Calibri" w:eastAsiaTheme="minorEastAsia" w:hAnsi="Calibri" w:cs="Arial" w:hint="eastAsia"/>
          <w:b/>
          <w:lang w:val="en-US" w:eastAsia="zh-CN"/>
        </w:rPr>
        <w:t xml:space="preserve">: </w:t>
      </w:r>
      <w:r w:rsidRPr="000739FA">
        <w:rPr>
          <w:rFonts w:ascii="Calibri" w:eastAsiaTheme="minorEastAsia" w:hAnsi="Calibri" w:cs="Arial" w:hint="eastAsia"/>
          <w:b/>
          <w:u w:val="single"/>
          <w:lang w:val="en-US" w:eastAsia="zh-CN"/>
        </w:rPr>
        <w:t xml:space="preserve">Select at most 3 test cases </w:t>
      </w:r>
      <w:r w:rsidR="00305F8E">
        <w:rPr>
          <w:rFonts w:ascii="Calibri" w:eastAsiaTheme="minorEastAsia" w:hAnsi="Calibri" w:cs="Arial" w:hint="eastAsia"/>
          <w:b/>
          <w:u w:val="single"/>
          <w:lang w:val="en-US" w:eastAsia="zh-CN"/>
        </w:rPr>
        <w:t xml:space="preserve">with </w:t>
      </w:r>
      <w:r w:rsidR="00305F8E" w:rsidRPr="00305F8E">
        <w:rPr>
          <w:rFonts w:ascii="Calibri" w:eastAsiaTheme="minorEastAsia" w:hAnsi="Calibri" w:cs="Arial" w:hint="eastAsia"/>
          <w:b/>
          <w:u w:val="single"/>
          <w:lang w:val="en-US" w:eastAsia="zh-CN"/>
        </w:rPr>
        <w:t xml:space="preserve">16QAM </w:t>
      </w:r>
      <w:r w:rsidRPr="000739FA">
        <w:rPr>
          <w:rFonts w:ascii="Calibri" w:eastAsiaTheme="minorEastAsia" w:hAnsi="Calibri" w:cs="Arial" w:hint="eastAsia"/>
          <w:b/>
          <w:u w:val="single"/>
          <w:lang w:val="en-US" w:eastAsia="zh-CN"/>
        </w:rPr>
        <w:t>for single cell scenario, i.e. one case for TM3, one case for TM4 and one case for TM9.</w:t>
      </w:r>
    </w:p>
    <w:p w:rsidR="00C910C8" w:rsidRPr="00C910C8" w:rsidRDefault="00C910C8" w:rsidP="00BE17EF">
      <w:pPr>
        <w:spacing w:afterLines="50"/>
        <w:jc w:val="center"/>
        <w:rPr>
          <w:rFonts w:ascii="Calibri" w:eastAsia="宋体" w:hAnsi="Calibri" w:cs="Arial"/>
          <w:b/>
          <w:lang w:val="en-US" w:eastAsia="zh-CN"/>
        </w:rPr>
      </w:pPr>
      <w:r w:rsidRPr="00C910C8">
        <w:rPr>
          <w:rFonts w:ascii="Calibri" w:eastAsia="宋体" w:hAnsi="Calibri" w:cs="Arial" w:hint="eastAsia"/>
          <w:b/>
          <w:lang w:val="en-US" w:eastAsia="zh-CN"/>
        </w:rPr>
        <w:t>Table 2: R</w:t>
      </w:r>
      <w:r w:rsidRPr="00C910C8">
        <w:rPr>
          <w:rFonts w:ascii="Calibri" w:eastAsiaTheme="minorEastAsia" w:hAnsi="Calibri" w:cs="Arial" w:hint="eastAsia"/>
          <w:b/>
          <w:lang w:val="en-US" w:eastAsia="zh-CN"/>
        </w:rPr>
        <w:t>equired SNR @70% Throughput</w:t>
      </w:r>
    </w:p>
    <w:tbl>
      <w:tblPr>
        <w:tblW w:w="8600" w:type="dxa"/>
        <w:jc w:val="center"/>
        <w:tblInd w:w="97" w:type="dxa"/>
        <w:tblLook w:val="04A0"/>
      </w:tblPr>
      <w:tblGrid>
        <w:gridCol w:w="1153"/>
        <w:gridCol w:w="1755"/>
        <w:gridCol w:w="1077"/>
        <w:gridCol w:w="1077"/>
        <w:gridCol w:w="1356"/>
        <w:gridCol w:w="1080"/>
        <w:gridCol w:w="1102"/>
      </w:tblGrid>
      <w:tr w:rsidR="00C910C8" w:rsidRPr="00C910C8" w:rsidTr="00C910C8">
        <w:trPr>
          <w:trHeight w:val="525"/>
          <w:jc w:val="center"/>
        </w:trPr>
        <w:tc>
          <w:tcPr>
            <w:tcW w:w="1160" w:type="dxa"/>
            <w:tcBorders>
              <w:top w:val="single" w:sz="8" w:space="0" w:color="auto"/>
              <w:left w:val="single" w:sz="8" w:space="0" w:color="auto"/>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TM</w:t>
            </w:r>
          </w:p>
        </w:tc>
        <w:tc>
          <w:tcPr>
            <w:tcW w:w="1760" w:type="dxa"/>
            <w:tcBorders>
              <w:top w:val="single" w:sz="8" w:space="0" w:color="auto"/>
              <w:left w:val="nil"/>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Antenna configuration</w:t>
            </w:r>
          </w:p>
        </w:tc>
        <w:tc>
          <w:tcPr>
            <w:tcW w:w="1080" w:type="dxa"/>
            <w:tcBorders>
              <w:top w:val="single" w:sz="8" w:space="0" w:color="auto"/>
              <w:left w:val="nil"/>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Fading channel</w:t>
            </w:r>
          </w:p>
        </w:tc>
        <w:tc>
          <w:tcPr>
            <w:tcW w:w="1080" w:type="dxa"/>
            <w:tcBorders>
              <w:top w:val="single" w:sz="8" w:space="0" w:color="auto"/>
              <w:left w:val="nil"/>
              <w:bottom w:val="single" w:sz="8" w:space="0" w:color="auto"/>
              <w:right w:val="single" w:sz="8" w:space="0" w:color="000000"/>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Mod</w:t>
            </w:r>
          </w:p>
        </w:tc>
        <w:tc>
          <w:tcPr>
            <w:tcW w:w="1360" w:type="dxa"/>
            <w:tcBorders>
              <w:top w:val="single" w:sz="8" w:space="0" w:color="auto"/>
              <w:left w:val="nil"/>
              <w:bottom w:val="single" w:sz="8" w:space="0" w:color="auto"/>
              <w:right w:val="nil"/>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Test setup reference</w:t>
            </w:r>
          </w:p>
        </w:tc>
        <w:tc>
          <w:tcPr>
            <w:tcW w:w="1080" w:type="dxa"/>
            <w:tcBorders>
              <w:top w:val="single" w:sz="8" w:space="0" w:color="auto"/>
              <w:left w:val="single" w:sz="8" w:space="0" w:color="auto"/>
              <w:bottom w:val="single" w:sz="8" w:space="0" w:color="auto"/>
              <w:right w:val="single" w:sz="8" w:space="0" w:color="auto"/>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R-ML(dB)</w:t>
            </w:r>
          </w:p>
        </w:tc>
        <w:tc>
          <w:tcPr>
            <w:tcW w:w="1080" w:type="dxa"/>
            <w:tcBorders>
              <w:top w:val="single" w:sz="8" w:space="0" w:color="auto"/>
              <w:left w:val="nil"/>
              <w:bottom w:val="single" w:sz="8" w:space="0" w:color="auto"/>
              <w:right w:val="single" w:sz="8" w:space="0" w:color="auto"/>
            </w:tcBorders>
            <w:shd w:val="clear" w:color="000000" w:fill="DBE5F1"/>
            <w:vAlign w:val="center"/>
            <w:hideMark/>
          </w:tcPr>
          <w:p w:rsidR="00C910C8" w:rsidRPr="00C910C8" w:rsidRDefault="00C910C8" w:rsidP="00C910C8">
            <w:pPr>
              <w:spacing w:after="0"/>
              <w:jc w:val="center"/>
              <w:rPr>
                <w:rFonts w:ascii="Calibri" w:eastAsia="宋体" w:hAnsi="Calibri" w:cs="宋体"/>
                <w:b/>
                <w:bCs/>
                <w:color w:val="000000"/>
                <w:lang w:val="en-US" w:eastAsia="zh-CN"/>
              </w:rPr>
            </w:pPr>
            <w:r w:rsidRPr="00C910C8">
              <w:rPr>
                <w:rFonts w:ascii="Calibri" w:eastAsia="宋体" w:hAnsi="Calibri" w:cs="宋体"/>
                <w:b/>
                <w:bCs/>
                <w:color w:val="000000"/>
                <w:lang w:val="en-US" w:eastAsia="zh-CN"/>
              </w:rPr>
              <w:t>MMSE(dB)</w:t>
            </w:r>
          </w:p>
        </w:tc>
      </w:tr>
      <w:tr w:rsidR="00C910C8" w:rsidRPr="00C910C8" w:rsidTr="00C910C8">
        <w:trPr>
          <w:trHeight w:val="270"/>
          <w:jc w:val="center"/>
        </w:trPr>
        <w:tc>
          <w:tcPr>
            <w:tcW w:w="1160" w:type="dxa"/>
            <w:vMerge w:val="restart"/>
            <w:tcBorders>
              <w:top w:val="nil"/>
              <w:left w:val="single" w:sz="8" w:space="0" w:color="auto"/>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TM3</w:t>
            </w:r>
          </w:p>
        </w:tc>
        <w:tc>
          <w:tcPr>
            <w:tcW w:w="17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2x2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EVA 70</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8.2.1.3.1</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15.7 </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17.6 </w:t>
            </w:r>
          </w:p>
        </w:tc>
      </w:tr>
      <w:tr w:rsidR="00C910C8" w:rsidRPr="00C910C8" w:rsidTr="00C910C8">
        <w:trPr>
          <w:trHeight w:val="270"/>
          <w:jc w:val="center"/>
        </w:trPr>
        <w:tc>
          <w:tcPr>
            <w:tcW w:w="1160" w:type="dxa"/>
            <w:vMerge/>
            <w:tcBorders>
              <w:top w:val="nil"/>
              <w:left w:val="single" w:sz="8"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7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4x2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EVA 70</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8.2.1.3.2</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17.6 </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20.7 </w:t>
            </w:r>
          </w:p>
        </w:tc>
      </w:tr>
      <w:tr w:rsidR="00C910C8" w:rsidRPr="00C910C8" w:rsidTr="00C910C8">
        <w:trPr>
          <w:trHeight w:val="270"/>
          <w:jc w:val="center"/>
        </w:trPr>
        <w:tc>
          <w:tcPr>
            <w:tcW w:w="1160" w:type="dxa"/>
            <w:vMerge w:val="restart"/>
            <w:tcBorders>
              <w:top w:val="nil"/>
              <w:left w:val="single" w:sz="8" w:space="0" w:color="auto"/>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TM4</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2x2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EPA 5</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64QAM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8.2.1.4.2</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A7082F" w:rsidRDefault="00A7082F" w:rsidP="00C910C8">
            <w:pPr>
              <w:spacing w:after="0"/>
              <w:jc w:val="center"/>
              <w:rPr>
                <w:rFonts w:ascii="Calibri" w:eastAsia="宋体" w:hAnsi="Calibri" w:cs="宋体"/>
                <w:color w:val="000000"/>
                <w:highlight w:val="yellow"/>
                <w:lang w:val="en-US" w:eastAsia="zh-CN"/>
              </w:rPr>
            </w:pPr>
            <w:r>
              <w:rPr>
                <w:rFonts w:ascii="Calibri" w:eastAsia="宋体" w:hAnsi="Calibri" w:cs="宋体" w:hint="eastAsia"/>
                <w:color w:val="000000"/>
                <w:highlight w:val="yellow"/>
                <w:lang w:val="en-US" w:eastAsia="zh-CN"/>
              </w:rPr>
              <w:t>22.7</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A7082F" w:rsidRDefault="00A7082F" w:rsidP="00C910C8">
            <w:pPr>
              <w:spacing w:after="0"/>
              <w:jc w:val="center"/>
              <w:rPr>
                <w:rFonts w:ascii="Calibri" w:eastAsia="宋体" w:hAnsi="Calibri" w:cs="宋体"/>
                <w:color w:val="000000"/>
                <w:highlight w:val="yellow"/>
                <w:lang w:val="en-US" w:eastAsia="zh-CN"/>
              </w:rPr>
            </w:pPr>
            <w:r>
              <w:rPr>
                <w:rFonts w:ascii="Calibri" w:eastAsia="宋体" w:hAnsi="Calibri" w:cs="宋体" w:hint="eastAsia"/>
                <w:color w:val="000000"/>
                <w:highlight w:val="yellow"/>
                <w:lang w:val="en-US" w:eastAsia="zh-CN"/>
              </w:rPr>
              <w:t>23.2</w:t>
            </w:r>
          </w:p>
        </w:tc>
      </w:tr>
      <w:tr w:rsidR="00C910C8" w:rsidRPr="00C910C8" w:rsidTr="00C910C8">
        <w:trPr>
          <w:trHeight w:val="270"/>
          <w:jc w:val="center"/>
        </w:trPr>
        <w:tc>
          <w:tcPr>
            <w:tcW w:w="1160" w:type="dxa"/>
            <w:vMerge/>
            <w:tcBorders>
              <w:top w:val="nil"/>
              <w:left w:val="single" w:sz="8"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760" w:type="dxa"/>
            <w:vMerge/>
            <w:tcBorders>
              <w:top w:val="nil"/>
              <w:left w:val="single" w:sz="4"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ETU 70</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8.2.1.4.2</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16.4 </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 xml:space="preserve">18.4 </w:t>
            </w:r>
          </w:p>
        </w:tc>
      </w:tr>
      <w:tr w:rsidR="00C910C8" w:rsidRPr="00C910C8" w:rsidTr="00C910C8">
        <w:trPr>
          <w:trHeight w:val="270"/>
          <w:jc w:val="center"/>
        </w:trPr>
        <w:tc>
          <w:tcPr>
            <w:tcW w:w="1160" w:type="dxa"/>
            <w:vMerge/>
            <w:tcBorders>
              <w:top w:val="nil"/>
              <w:left w:val="single" w:sz="8" w:space="0" w:color="auto"/>
              <w:bottom w:val="single" w:sz="4" w:space="0" w:color="auto"/>
              <w:right w:val="single" w:sz="4" w:space="0" w:color="auto"/>
            </w:tcBorders>
            <w:vAlign w:val="center"/>
            <w:hideMark/>
          </w:tcPr>
          <w:p w:rsidR="00C910C8" w:rsidRPr="00C910C8" w:rsidRDefault="00C910C8" w:rsidP="00C910C8">
            <w:pPr>
              <w:spacing w:after="0"/>
              <w:rPr>
                <w:rFonts w:ascii="Calibri" w:eastAsia="宋体" w:hAnsi="Calibri" w:cs="宋体"/>
                <w:color w:val="000000"/>
                <w:lang w:val="en-US" w:eastAsia="zh-CN"/>
              </w:rPr>
            </w:pPr>
          </w:p>
        </w:tc>
        <w:tc>
          <w:tcPr>
            <w:tcW w:w="17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4x2 Medium</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EPA 5</w:t>
            </w:r>
          </w:p>
        </w:tc>
        <w:tc>
          <w:tcPr>
            <w:tcW w:w="108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64QAM</w:t>
            </w:r>
          </w:p>
        </w:tc>
        <w:tc>
          <w:tcPr>
            <w:tcW w:w="1360" w:type="dxa"/>
            <w:tcBorders>
              <w:top w:val="nil"/>
              <w:left w:val="nil"/>
              <w:bottom w:val="single" w:sz="4"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8.2.1.4.3</w:t>
            </w:r>
          </w:p>
        </w:tc>
        <w:tc>
          <w:tcPr>
            <w:tcW w:w="1080" w:type="dxa"/>
            <w:tcBorders>
              <w:top w:val="nil"/>
              <w:left w:val="nil"/>
              <w:bottom w:val="single" w:sz="4" w:space="0" w:color="auto"/>
              <w:right w:val="single" w:sz="4" w:space="0" w:color="auto"/>
            </w:tcBorders>
            <w:shd w:val="clear" w:color="auto" w:fill="auto"/>
            <w:noWrap/>
            <w:vAlign w:val="center"/>
            <w:hideMark/>
          </w:tcPr>
          <w:p w:rsidR="00C910C8" w:rsidRPr="008E2408" w:rsidRDefault="00A7082F" w:rsidP="00C910C8">
            <w:pPr>
              <w:spacing w:after="0"/>
              <w:jc w:val="center"/>
              <w:rPr>
                <w:rFonts w:ascii="Calibri" w:eastAsia="宋体" w:hAnsi="Calibri" w:cs="宋体"/>
                <w:color w:val="000000"/>
                <w:highlight w:val="yellow"/>
                <w:lang w:val="en-US" w:eastAsia="zh-CN"/>
              </w:rPr>
            </w:pPr>
            <w:r w:rsidRPr="008E2408">
              <w:rPr>
                <w:rFonts w:ascii="Calibri" w:eastAsia="宋体" w:hAnsi="Calibri" w:cs="宋体" w:hint="eastAsia"/>
                <w:color w:val="000000"/>
                <w:highlight w:val="yellow"/>
                <w:lang w:val="en-US" w:eastAsia="zh-CN"/>
              </w:rPr>
              <w:t>20.9</w:t>
            </w:r>
          </w:p>
        </w:tc>
        <w:tc>
          <w:tcPr>
            <w:tcW w:w="1080" w:type="dxa"/>
            <w:tcBorders>
              <w:top w:val="nil"/>
              <w:left w:val="nil"/>
              <w:bottom w:val="single" w:sz="4" w:space="0" w:color="auto"/>
              <w:right w:val="single" w:sz="8" w:space="0" w:color="auto"/>
            </w:tcBorders>
            <w:shd w:val="clear" w:color="auto" w:fill="auto"/>
            <w:noWrap/>
            <w:vAlign w:val="center"/>
            <w:hideMark/>
          </w:tcPr>
          <w:p w:rsidR="00C910C8" w:rsidRPr="008E2408" w:rsidRDefault="00A7082F" w:rsidP="00A7082F">
            <w:pPr>
              <w:spacing w:after="0"/>
              <w:jc w:val="center"/>
              <w:rPr>
                <w:rFonts w:ascii="Calibri" w:eastAsia="宋体" w:hAnsi="Calibri" w:cs="宋体"/>
                <w:color w:val="000000"/>
                <w:highlight w:val="yellow"/>
                <w:lang w:val="en-US" w:eastAsia="zh-CN"/>
              </w:rPr>
            </w:pPr>
            <w:r w:rsidRPr="008E2408">
              <w:rPr>
                <w:rFonts w:ascii="Calibri" w:eastAsia="宋体" w:hAnsi="Calibri" w:cs="宋体" w:hint="eastAsia"/>
                <w:color w:val="000000"/>
                <w:highlight w:val="yellow"/>
                <w:lang w:val="en-US" w:eastAsia="zh-CN"/>
              </w:rPr>
              <w:t>22.2</w:t>
            </w:r>
          </w:p>
        </w:tc>
      </w:tr>
      <w:tr w:rsidR="00C910C8" w:rsidRPr="00C910C8" w:rsidTr="00C910C8">
        <w:trPr>
          <w:trHeight w:val="285"/>
          <w:jc w:val="center"/>
        </w:trPr>
        <w:tc>
          <w:tcPr>
            <w:tcW w:w="1160" w:type="dxa"/>
            <w:tcBorders>
              <w:top w:val="nil"/>
              <w:left w:val="single" w:sz="8" w:space="0" w:color="auto"/>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TM9</w:t>
            </w:r>
          </w:p>
        </w:tc>
        <w:tc>
          <w:tcPr>
            <w:tcW w:w="176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2x2 Medium</w:t>
            </w:r>
          </w:p>
        </w:tc>
        <w:tc>
          <w:tcPr>
            <w:tcW w:w="108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EPA 5</w:t>
            </w:r>
          </w:p>
        </w:tc>
        <w:tc>
          <w:tcPr>
            <w:tcW w:w="108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16QAM</w:t>
            </w:r>
          </w:p>
        </w:tc>
        <w:tc>
          <w:tcPr>
            <w:tcW w:w="1360" w:type="dxa"/>
            <w:tcBorders>
              <w:top w:val="nil"/>
              <w:left w:val="nil"/>
              <w:bottom w:val="single" w:sz="8" w:space="0" w:color="auto"/>
              <w:right w:val="single" w:sz="4" w:space="0" w:color="auto"/>
            </w:tcBorders>
            <w:shd w:val="clear" w:color="auto" w:fill="auto"/>
            <w:vAlign w:val="center"/>
            <w:hideMark/>
          </w:tcPr>
          <w:p w:rsidR="00C910C8" w:rsidRPr="00C910C8" w:rsidRDefault="00C910C8" w:rsidP="00C910C8">
            <w:pPr>
              <w:spacing w:after="0"/>
              <w:jc w:val="center"/>
              <w:rPr>
                <w:rFonts w:ascii="Calibri" w:eastAsia="宋体" w:hAnsi="Calibri" w:cs="宋体"/>
                <w:color w:val="000000"/>
                <w:lang w:val="en-US" w:eastAsia="zh-CN"/>
              </w:rPr>
            </w:pPr>
            <w:r w:rsidRPr="00C910C8">
              <w:rPr>
                <w:rFonts w:ascii="Calibri" w:eastAsia="宋体" w:hAnsi="Calibri" w:cs="宋体"/>
                <w:color w:val="000000"/>
                <w:lang w:val="en-US" w:eastAsia="zh-CN"/>
              </w:rPr>
              <w:t>8.3.1.2</w:t>
            </w:r>
          </w:p>
        </w:tc>
        <w:tc>
          <w:tcPr>
            <w:tcW w:w="1080" w:type="dxa"/>
            <w:tcBorders>
              <w:top w:val="nil"/>
              <w:left w:val="nil"/>
              <w:bottom w:val="single" w:sz="8" w:space="0" w:color="auto"/>
              <w:right w:val="single" w:sz="4" w:space="0" w:color="auto"/>
            </w:tcBorders>
            <w:shd w:val="clear" w:color="auto" w:fill="auto"/>
            <w:noWrap/>
            <w:vAlign w:val="center"/>
            <w:hideMark/>
          </w:tcPr>
          <w:p w:rsidR="00C910C8" w:rsidRPr="008E2408" w:rsidRDefault="00A7082F" w:rsidP="00C910C8">
            <w:pPr>
              <w:spacing w:after="0"/>
              <w:jc w:val="center"/>
              <w:rPr>
                <w:rFonts w:ascii="Calibri" w:eastAsia="宋体" w:hAnsi="Calibri" w:cs="宋体"/>
                <w:color w:val="000000"/>
                <w:highlight w:val="yellow"/>
                <w:lang w:val="en-US" w:eastAsia="zh-CN"/>
              </w:rPr>
            </w:pPr>
            <w:r w:rsidRPr="008E2408">
              <w:rPr>
                <w:rFonts w:ascii="Calibri" w:eastAsia="宋体" w:hAnsi="Calibri" w:cs="宋体" w:hint="eastAsia"/>
                <w:color w:val="000000"/>
                <w:highlight w:val="yellow"/>
                <w:lang w:val="en-US" w:eastAsia="zh-CN"/>
              </w:rPr>
              <w:t>15.9</w:t>
            </w:r>
          </w:p>
        </w:tc>
        <w:tc>
          <w:tcPr>
            <w:tcW w:w="1080" w:type="dxa"/>
            <w:tcBorders>
              <w:top w:val="nil"/>
              <w:left w:val="nil"/>
              <w:bottom w:val="single" w:sz="8" w:space="0" w:color="auto"/>
              <w:right w:val="single" w:sz="8" w:space="0" w:color="auto"/>
            </w:tcBorders>
            <w:shd w:val="clear" w:color="auto" w:fill="auto"/>
            <w:noWrap/>
            <w:vAlign w:val="center"/>
            <w:hideMark/>
          </w:tcPr>
          <w:p w:rsidR="00C910C8" w:rsidRPr="008E2408" w:rsidRDefault="00A7082F" w:rsidP="00C910C8">
            <w:pPr>
              <w:spacing w:after="0"/>
              <w:jc w:val="center"/>
              <w:rPr>
                <w:rFonts w:ascii="Calibri" w:eastAsia="宋体" w:hAnsi="Calibri" w:cs="宋体"/>
                <w:color w:val="000000"/>
                <w:highlight w:val="yellow"/>
                <w:lang w:val="en-US" w:eastAsia="zh-CN"/>
              </w:rPr>
            </w:pPr>
            <w:r w:rsidRPr="008E2408">
              <w:rPr>
                <w:rFonts w:ascii="Calibri" w:eastAsia="宋体" w:hAnsi="Calibri" w:cs="宋体" w:hint="eastAsia"/>
                <w:color w:val="000000"/>
                <w:highlight w:val="yellow"/>
                <w:lang w:val="en-US" w:eastAsia="zh-CN"/>
              </w:rPr>
              <w:t>18.2</w:t>
            </w:r>
          </w:p>
        </w:tc>
      </w:tr>
    </w:tbl>
    <w:p w:rsidR="005F611F" w:rsidRPr="00C910C8" w:rsidRDefault="005F611F" w:rsidP="00BE17EF">
      <w:pPr>
        <w:spacing w:afterLines="50"/>
        <w:jc w:val="both"/>
        <w:rPr>
          <w:rFonts w:ascii="Calibri" w:eastAsiaTheme="minorEastAsia" w:hAnsi="Calibri" w:cs="Arial"/>
          <w:lang w:val="en-US" w:eastAsia="zh-CN"/>
        </w:rPr>
      </w:pPr>
    </w:p>
    <w:p w:rsidR="00DE07AF" w:rsidRDefault="000B516B" w:rsidP="005F5CE2">
      <w:pPr>
        <w:pStyle w:val="B1"/>
        <w:spacing w:after="0"/>
        <w:ind w:left="0" w:firstLine="0"/>
        <w:jc w:val="center"/>
        <w:rPr>
          <w:rFonts w:ascii="Calibri" w:eastAsiaTheme="minorEastAsia" w:hAnsi="Calibri" w:cs="Arial"/>
          <w:b/>
          <w:szCs w:val="18"/>
          <w:lang w:eastAsia="zh-CN"/>
        </w:rPr>
      </w:pPr>
      <w:r>
        <w:rPr>
          <w:rFonts w:ascii="Calibri" w:eastAsiaTheme="minorEastAsia" w:hAnsi="Calibri" w:cs="Arial" w:hint="eastAsia"/>
          <w:b/>
          <w:noProof/>
          <w:szCs w:val="18"/>
          <w:lang w:val="en-US" w:eastAsia="zh-CN"/>
        </w:rPr>
        <w:drawing>
          <wp:inline distT="0" distB="0" distL="0" distR="0">
            <wp:extent cx="3902439" cy="3103659"/>
            <wp:effectExtent l="19050" t="0" r="2811" b="0"/>
            <wp:docPr id="1" name="Picture 0" descr="TM3_EVA70_2Tx, 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EVA70_2Tx, 16QAM.png"/>
                    <pic:cNvPicPr/>
                  </pic:nvPicPr>
                  <pic:blipFill>
                    <a:blip r:embed="rId8"/>
                    <a:stretch>
                      <a:fillRect/>
                    </a:stretch>
                  </pic:blipFill>
                  <pic:spPr>
                    <a:xfrm>
                      <a:off x="0" y="0"/>
                      <a:ext cx="3902439" cy="3103659"/>
                    </a:xfrm>
                    <a:prstGeom prst="rect">
                      <a:avLst/>
                    </a:prstGeom>
                  </pic:spPr>
                </pic:pic>
              </a:graphicData>
            </a:graphic>
          </wp:inline>
        </w:drawing>
      </w:r>
    </w:p>
    <w:p w:rsidR="005F5CE2" w:rsidRDefault="005F5CE2" w:rsidP="005F5CE2">
      <w:pPr>
        <w:pStyle w:val="B1"/>
        <w:spacing w:after="0"/>
        <w:ind w:left="0" w:firstLine="0"/>
        <w:jc w:val="center"/>
        <w:rPr>
          <w:rFonts w:ascii="Calibri" w:eastAsiaTheme="minorEastAsia" w:hAnsi="Calibri" w:cs="Arial"/>
          <w:b/>
          <w:szCs w:val="18"/>
          <w:lang w:eastAsia="zh-CN"/>
        </w:rPr>
      </w:pPr>
      <w:r w:rsidRPr="000B2E12">
        <w:rPr>
          <w:rFonts w:ascii="Calibri" w:hAnsi="Calibri" w:cs="Arial" w:hint="eastAsia"/>
          <w:b/>
          <w:szCs w:val="18"/>
          <w:lang w:eastAsia="zh-CN"/>
        </w:rPr>
        <w:t xml:space="preserve">Figure 1: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Pr>
          <w:rFonts w:ascii="Calibri" w:eastAsiaTheme="minorEastAsia" w:hAnsi="Calibri" w:cs="Arial" w:hint="eastAsia"/>
          <w:b/>
          <w:szCs w:val="18"/>
          <w:lang w:eastAsia="zh-CN"/>
        </w:rPr>
        <w:t>TM3, 2x2, Medium, EVA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p>
    <w:p w:rsidR="00C910C8" w:rsidRPr="005F5CE2" w:rsidRDefault="00C910C8" w:rsidP="005F5CE2">
      <w:pPr>
        <w:pStyle w:val="B1"/>
        <w:spacing w:after="0"/>
        <w:ind w:left="0" w:firstLine="0"/>
        <w:jc w:val="center"/>
        <w:rPr>
          <w:rFonts w:ascii="Calibri" w:eastAsiaTheme="minorEastAsia" w:hAnsi="Calibri" w:cs="Arial"/>
          <w:b/>
          <w:szCs w:val="18"/>
          <w:lang w:eastAsia="zh-CN"/>
        </w:rPr>
      </w:pPr>
    </w:p>
    <w:p w:rsidR="005F5CE2" w:rsidRPr="00DE07AF" w:rsidRDefault="00C910C8" w:rsidP="00BE17EF">
      <w:pPr>
        <w:spacing w:afterLines="50"/>
        <w:jc w:val="center"/>
        <w:rPr>
          <w:rFonts w:ascii="Calibri" w:eastAsiaTheme="minorEastAsia" w:hAnsi="Calibri" w:cs="Arial"/>
          <w:lang w:eastAsia="zh-CN"/>
        </w:rPr>
      </w:pPr>
      <w:r w:rsidRPr="00C910C8">
        <w:rPr>
          <w:rFonts w:ascii="Calibri" w:eastAsiaTheme="minorEastAsia" w:hAnsi="Calibri" w:cs="Arial" w:hint="eastAsia"/>
          <w:noProof/>
          <w:lang w:val="en-US" w:eastAsia="zh-CN"/>
        </w:rPr>
        <w:drawing>
          <wp:inline distT="0" distB="0" distL="0" distR="0">
            <wp:extent cx="3902439" cy="3103659"/>
            <wp:effectExtent l="19050" t="0" r="2811" b="0"/>
            <wp:docPr id="7" name="Picture 1" descr="TM3_EVA70_4Tx, 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3_EVA70_4Tx, 16QAM.png"/>
                    <pic:cNvPicPr/>
                  </pic:nvPicPr>
                  <pic:blipFill>
                    <a:blip r:embed="rId9"/>
                    <a:stretch>
                      <a:fillRect/>
                    </a:stretch>
                  </pic:blipFill>
                  <pic:spPr>
                    <a:xfrm>
                      <a:off x="0" y="0"/>
                      <a:ext cx="3902439" cy="3103659"/>
                    </a:xfrm>
                    <a:prstGeom prst="rect">
                      <a:avLst/>
                    </a:prstGeom>
                  </pic:spPr>
                </pic:pic>
              </a:graphicData>
            </a:graphic>
          </wp:inline>
        </w:drawing>
      </w:r>
    </w:p>
    <w:p w:rsidR="006F56DF" w:rsidRDefault="006F56DF" w:rsidP="006F56DF">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Pr>
          <w:rFonts w:ascii="Calibri" w:eastAsiaTheme="minorEastAsia" w:hAnsi="Calibri" w:cs="Arial" w:hint="eastAsia"/>
          <w:b/>
          <w:szCs w:val="18"/>
          <w:lang w:eastAsia="zh-CN"/>
        </w:rPr>
        <w:t>2</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Pr>
          <w:rFonts w:ascii="Calibri" w:eastAsiaTheme="minorEastAsia" w:hAnsi="Calibri" w:cs="Arial" w:hint="eastAsia"/>
          <w:b/>
          <w:szCs w:val="18"/>
          <w:lang w:eastAsia="zh-CN"/>
        </w:rPr>
        <w:t>TM3, 4x2, Medium, EVA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p>
    <w:p w:rsidR="00AE1431" w:rsidRPr="005F5CE2" w:rsidRDefault="00AE1431" w:rsidP="006F56DF">
      <w:pPr>
        <w:pStyle w:val="B1"/>
        <w:spacing w:after="0"/>
        <w:ind w:left="0" w:firstLine="0"/>
        <w:jc w:val="center"/>
        <w:rPr>
          <w:rFonts w:ascii="Calibri" w:eastAsiaTheme="minorEastAsia" w:hAnsi="Calibri" w:cs="Arial"/>
          <w:b/>
          <w:szCs w:val="18"/>
          <w:lang w:eastAsia="zh-CN"/>
        </w:rPr>
      </w:pPr>
    </w:p>
    <w:p w:rsidR="006F56DF" w:rsidRDefault="00AE1431" w:rsidP="00BE17EF">
      <w:pPr>
        <w:spacing w:afterLines="50"/>
        <w:jc w:val="center"/>
        <w:rPr>
          <w:rFonts w:ascii="Calibri" w:eastAsiaTheme="minorEastAsia" w:hAnsi="Calibri" w:cs="Arial"/>
          <w:lang w:eastAsia="zh-CN"/>
        </w:rPr>
      </w:pPr>
      <w:r>
        <w:rPr>
          <w:rFonts w:ascii="Calibri" w:eastAsiaTheme="minorEastAsia" w:hAnsi="Calibri" w:cs="Arial"/>
          <w:noProof/>
          <w:lang w:val="en-US" w:eastAsia="zh-CN"/>
        </w:rPr>
        <w:lastRenderedPageBreak/>
        <w:drawing>
          <wp:inline distT="0" distB="0" distL="0" distR="0">
            <wp:extent cx="3902439" cy="3103659"/>
            <wp:effectExtent l="19050" t="0" r="2811" b="0"/>
            <wp:docPr id="3" name="Picture 2" descr="TM4_EPA5_2Tx, 64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EPA5_2Tx, 64QAM.png"/>
                    <pic:cNvPicPr/>
                  </pic:nvPicPr>
                  <pic:blipFill>
                    <a:blip r:embed="rId10"/>
                    <a:stretch>
                      <a:fillRect/>
                    </a:stretch>
                  </pic:blipFill>
                  <pic:spPr>
                    <a:xfrm>
                      <a:off x="0" y="0"/>
                      <a:ext cx="3902439" cy="3103659"/>
                    </a:xfrm>
                    <a:prstGeom prst="rect">
                      <a:avLst/>
                    </a:prstGeom>
                  </pic:spPr>
                </pic:pic>
              </a:graphicData>
            </a:graphic>
          </wp:inline>
        </w:drawing>
      </w:r>
    </w:p>
    <w:p w:rsidR="006F56DF" w:rsidRDefault="006F56DF" w:rsidP="006F56DF">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Pr>
          <w:rFonts w:ascii="Calibri" w:eastAsiaTheme="minorEastAsia" w:hAnsi="Calibri" w:cs="Arial" w:hint="eastAsia"/>
          <w:b/>
          <w:szCs w:val="18"/>
          <w:lang w:eastAsia="zh-CN"/>
        </w:rPr>
        <w:t>3</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sidR="00DE07AF">
        <w:rPr>
          <w:rFonts w:ascii="Calibri" w:eastAsiaTheme="minorEastAsia" w:hAnsi="Calibri" w:cs="Arial" w:hint="eastAsia"/>
          <w:b/>
          <w:szCs w:val="18"/>
          <w:lang w:eastAsia="zh-CN"/>
        </w:rPr>
        <w:t>TM4</w:t>
      </w:r>
      <w:r>
        <w:rPr>
          <w:rFonts w:ascii="Calibri" w:eastAsiaTheme="minorEastAsia" w:hAnsi="Calibri" w:cs="Arial" w:hint="eastAsia"/>
          <w:b/>
          <w:szCs w:val="18"/>
          <w:lang w:eastAsia="zh-CN"/>
        </w:rPr>
        <w:t xml:space="preserve">, </w:t>
      </w:r>
      <w:r w:rsidR="002C7D26">
        <w:rPr>
          <w:rFonts w:ascii="Calibri" w:eastAsiaTheme="minorEastAsia" w:hAnsi="Calibri" w:cs="Arial" w:hint="eastAsia"/>
          <w:b/>
          <w:szCs w:val="18"/>
          <w:lang w:eastAsia="zh-CN"/>
        </w:rPr>
        <w:t>2</w:t>
      </w:r>
      <w:r w:rsidR="00DE07AF">
        <w:rPr>
          <w:rFonts w:ascii="Calibri" w:eastAsiaTheme="minorEastAsia" w:hAnsi="Calibri" w:cs="Arial" w:hint="eastAsia"/>
          <w:b/>
          <w:szCs w:val="18"/>
          <w:lang w:eastAsia="zh-CN"/>
        </w:rPr>
        <w:t xml:space="preserve">x2, Medium, EPA 5Hz, </w:t>
      </w:r>
      <w:r>
        <w:rPr>
          <w:rFonts w:ascii="Calibri" w:eastAsiaTheme="minorEastAsia" w:hAnsi="Calibri" w:cs="Arial" w:hint="eastAsia"/>
          <w:b/>
          <w:szCs w:val="18"/>
          <w:lang w:eastAsia="zh-CN"/>
        </w:rPr>
        <w:t>6</w:t>
      </w:r>
      <w:r w:rsidR="00DE07AF">
        <w:rPr>
          <w:rFonts w:ascii="Calibri" w:eastAsiaTheme="minorEastAsia" w:hAnsi="Calibri" w:cs="Arial" w:hint="eastAsia"/>
          <w:b/>
          <w:szCs w:val="18"/>
          <w:lang w:eastAsia="zh-CN"/>
        </w:rPr>
        <w:t>4</w:t>
      </w:r>
      <w:r>
        <w:rPr>
          <w:rFonts w:ascii="Calibri" w:eastAsiaTheme="minorEastAsia" w:hAnsi="Calibri" w:cs="Arial" w:hint="eastAsia"/>
          <w:b/>
          <w:szCs w:val="18"/>
          <w:lang w:eastAsia="zh-CN"/>
        </w:rPr>
        <w:t>QAM case</w:t>
      </w:r>
    </w:p>
    <w:p w:rsidR="00AE1431" w:rsidRDefault="00AE1431" w:rsidP="006F56DF">
      <w:pPr>
        <w:pStyle w:val="B1"/>
        <w:spacing w:after="0"/>
        <w:ind w:left="0" w:firstLine="0"/>
        <w:jc w:val="center"/>
        <w:rPr>
          <w:rFonts w:ascii="Calibri" w:eastAsiaTheme="minorEastAsia" w:hAnsi="Calibri" w:cs="Arial"/>
          <w:b/>
          <w:szCs w:val="18"/>
          <w:lang w:eastAsia="zh-CN"/>
        </w:rPr>
      </w:pPr>
    </w:p>
    <w:p w:rsidR="00205CD8" w:rsidRPr="00022B42" w:rsidRDefault="00AE1431" w:rsidP="006F56DF">
      <w:pPr>
        <w:pStyle w:val="B1"/>
        <w:spacing w:after="0"/>
        <w:ind w:left="0" w:firstLine="0"/>
        <w:jc w:val="center"/>
        <w:rPr>
          <w:rFonts w:ascii="Calibri" w:eastAsiaTheme="minorEastAsia" w:hAnsi="Calibri" w:cs="Arial"/>
          <w:b/>
          <w:szCs w:val="18"/>
          <w:lang w:eastAsia="zh-CN"/>
        </w:rPr>
      </w:pPr>
      <w:r w:rsidRPr="00AE1431">
        <w:rPr>
          <w:rFonts w:ascii="Calibri" w:eastAsiaTheme="minorEastAsia" w:hAnsi="Calibri" w:cs="Arial" w:hint="eastAsia"/>
          <w:b/>
          <w:noProof/>
          <w:szCs w:val="18"/>
          <w:lang w:val="en-US" w:eastAsia="zh-CN"/>
        </w:rPr>
        <w:drawing>
          <wp:inline distT="0" distB="0" distL="0" distR="0">
            <wp:extent cx="3902439" cy="3103659"/>
            <wp:effectExtent l="19050" t="0" r="2811" b="0"/>
            <wp:docPr id="11" name="Picture 2" descr="TM4_ETU70_2Tx, 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ETU70_2Tx, 16QAM.png"/>
                    <pic:cNvPicPr/>
                  </pic:nvPicPr>
                  <pic:blipFill>
                    <a:blip r:embed="rId11"/>
                    <a:stretch>
                      <a:fillRect/>
                    </a:stretch>
                  </pic:blipFill>
                  <pic:spPr>
                    <a:xfrm>
                      <a:off x="0" y="0"/>
                      <a:ext cx="3902439" cy="3103659"/>
                    </a:xfrm>
                    <a:prstGeom prst="rect">
                      <a:avLst/>
                    </a:prstGeom>
                  </pic:spPr>
                </pic:pic>
              </a:graphicData>
            </a:graphic>
          </wp:inline>
        </w:drawing>
      </w:r>
    </w:p>
    <w:p w:rsidR="00205CD8" w:rsidRPr="005F5CE2" w:rsidRDefault="00205CD8" w:rsidP="00205CD8">
      <w:pPr>
        <w:pStyle w:val="B1"/>
        <w:spacing w:after="0"/>
        <w:ind w:left="0" w:firstLine="0"/>
        <w:jc w:val="center"/>
        <w:rPr>
          <w:rFonts w:ascii="Calibri" w:eastAsiaTheme="minorEastAsia" w:hAnsi="Calibri" w:cs="Arial"/>
          <w:b/>
          <w:szCs w:val="18"/>
          <w:lang w:eastAsia="zh-CN"/>
        </w:rPr>
      </w:pPr>
      <w:r>
        <w:rPr>
          <w:rFonts w:ascii="Calibri" w:hAnsi="Calibri" w:cs="Arial" w:hint="eastAsia"/>
          <w:b/>
          <w:szCs w:val="18"/>
          <w:lang w:eastAsia="zh-CN"/>
        </w:rPr>
        <w:t xml:space="preserve">Figure </w:t>
      </w:r>
      <w:r w:rsidR="000B516B">
        <w:rPr>
          <w:rFonts w:ascii="Calibri" w:eastAsiaTheme="minorEastAsia" w:hAnsi="Calibri" w:cs="Arial" w:hint="eastAsia"/>
          <w:b/>
          <w:szCs w:val="18"/>
          <w:lang w:eastAsia="zh-CN"/>
        </w:rPr>
        <w:t>4</w:t>
      </w:r>
      <w:r w:rsidRPr="000B2E12">
        <w:rPr>
          <w:rFonts w:ascii="Calibri" w:hAnsi="Calibri" w:cs="Arial" w:hint="eastAsia"/>
          <w:b/>
          <w:szCs w:val="18"/>
          <w:lang w:eastAsia="zh-CN"/>
        </w:rPr>
        <w:t xml:space="preserve">: Performance </w:t>
      </w:r>
      <w:r>
        <w:rPr>
          <w:rFonts w:ascii="Calibri" w:eastAsiaTheme="minorEastAsia" w:hAnsi="Calibri" w:cs="Arial" w:hint="eastAsia"/>
          <w:b/>
          <w:szCs w:val="18"/>
          <w:lang w:eastAsia="zh-CN"/>
        </w:rPr>
        <w:t>of</w:t>
      </w:r>
      <w:r w:rsidRPr="000B2E12">
        <w:rPr>
          <w:rFonts w:ascii="Calibri" w:hAnsi="Calibri" w:cs="Arial" w:hint="eastAsia"/>
          <w:b/>
          <w:szCs w:val="18"/>
          <w:lang w:eastAsia="zh-CN"/>
        </w:rPr>
        <w:t xml:space="preserve"> </w:t>
      </w:r>
      <w:r w:rsidR="00DE07AF">
        <w:rPr>
          <w:rFonts w:ascii="Calibri" w:eastAsiaTheme="minorEastAsia" w:hAnsi="Calibri" w:cs="Arial" w:hint="eastAsia"/>
          <w:b/>
          <w:szCs w:val="18"/>
          <w:lang w:eastAsia="zh-CN"/>
        </w:rPr>
        <w:t>TM4</w:t>
      </w:r>
      <w:r>
        <w:rPr>
          <w:rFonts w:ascii="Calibri" w:eastAsiaTheme="minorEastAsia" w:hAnsi="Calibri" w:cs="Arial" w:hint="eastAsia"/>
          <w:b/>
          <w:szCs w:val="18"/>
          <w:lang w:eastAsia="zh-CN"/>
        </w:rPr>
        <w:t xml:space="preserve">, </w:t>
      </w:r>
      <w:r w:rsidR="002C7D26">
        <w:rPr>
          <w:rFonts w:ascii="Calibri" w:eastAsiaTheme="minorEastAsia" w:hAnsi="Calibri" w:cs="Arial" w:hint="eastAsia"/>
          <w:b/>
          <w:szCs w:val="18"/>
          <w:lang w:eastAsia="zh-CN"/>
        </w:rPr>
        <w:t>2</w:t>
      </w:r>
      <w:r w:rsidR="00DE07AF">
        <w:rPr>
          <w:rFonts w:ascii="Calibri" w:eastAsiaTheme="minorEastAsia" w:hAnsi="Calibri" w:cs="Arial" w:hint="eastAsia"/>
          <w:b/>
          <w:szCs w:val="18"/>
          <w:lang w:eastAsia="zh-CN"/>
        </w:rPr>
        <w:t>x2, Medium, ETU</w:t>
      </w:r>
      <w:r>
        <w:rPr>
          <w:rFonts w:ascii="Calibri" w:eastAsiaTheme="minorEastAsia" w:hAnsi="Calibri" w:cs="Arial" w:hint="eastAsia"/>
          <w:b/>
          <w:szCs w:val="18"/>
          <w:lang w:eastAsia="zh-CN"/>
        </w:rPr>
        <w:t xml:space="preserve"> 70</w:t>
      </w:r>
      <w:r w:rsidR="00DE07AF">
        <w:rPr>
          <w:rFonts w:ascii="Calibri" w:eastAsiaTheme="minorEastAsia" w:hAnsi="Calibri" w:cs="Arial" w:hint="eastAsia"/>
          <w:b/>
          <w:szCs w:val="18"/>
          <w:lang w:eastAsia="zh-CN"/>
        </w:rPr>
        <w:t>Hz</w:t>
      </w:r>
      <w:r>
        <w:rPr>
          <w:rFonts w:ascii="Calibri" w:eastAsiaTheme="minorEastAsia" w:hAnsi="Calibri" w:cs="Arial" w:hint="eastAsia"/>
          <w:b/>
          <w:szCs w:val="18"/>
          <w:lang w:eastAsia="zh-CN"/>
        </w:rPr>
        <w:t>, 16QAM case</w:t>
      </w:r>
    </w:p>
    <w:p w:rsidR="00FD56DC" w:rsidRDefault="00FD56DC" w:rsidP="00FD56DC">
      <w:pPr>
        <w:pStyle w:val="B1"/>
        <w:spacing w:after="0"/>
        <w:ind w:left="0" w:firstLine="0"/>
        <w:jc w:val="center"/>
        <w:rPr>
          <w:rFonts w:ascii="Calibri" w:eastAsiaTheme="minorEastAsia" w:hAnsi="Calibri" w:cs="Arial"/>
          <w:b/>
          <w:szCs w:val="18"/>
          <w:highlight w:val="yellow"/>
          <w:lang w:eastAsia="zh-CN"/>
        </w:rPr>
      </w:pPr>
    </w:p>
    <w:p w:rsidR="00AE1431" w:rsidRDefault="00AE1431" w:rsidP="006F56DF">
      <w:pPr>
        <w:pStyle w:val="B1"/>
        <w:spacing w:after="0"/>
        <w:ind w:left="0" w:firstLine="0"/>
        <w:jc w:val="center"/>
        <w:rPr>
          <w:rFonts w:ascii="Calibri" w:eastAsiaTheme="minorEastAsia" w:hAnsi="Calibri" w:cs="Arial"/>
          <w:b/>
          <w:szCs w:val="18"/>
          <w:lang w:eastAsia="zh-CN"/>
        </w:rPr>
      </w:pPr>
      <w:r w:rsidRPr="00AE1431">
        <w:rPr>
          <w:rFonts w:ascii="Calibri" w:eastAsiaTheme="minorEastAsia" w:hAnsi="Calibri" w:cs="Arial"/>
          <w:b/>
          <w:noProof/>
          <w:szCs w:val="18"/>
          <w:lang w:val="en-US" w:eastAsia="zh-CN"/>
        </w:rPr>
        <w:lastRenderedPageBreak/>
        <w:drawing>
          <wp:inline distT="0" distB="0" distL="0" distR="0">
            <wp:extent cx="3902439" cy="3103659"/>
            <wp:effectExtent l="19050" t="0" r="2811" b="0"/>
            <wp:docPr id="9" name="Picture 3" descr="TM4_EPA5_4Tx, 64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EPA5_4Tx, 64QAM.png"/>
                    <pic:cNvPicPr/>
                  </pic:nvPicPr>
                  <pic:blipFill>
                    <a:blip r:embed="rId12"/>
                    <a:stretch>
                      <a:fillRect/>
                    </a:stretch>
                  </pic:blipFill>
                  <pic:spPr>
                    <a:xfrm>
                      <a:off x="0" y="0"/>
                      <a:ext cx="3902439" cy="3103659"/>
                    </a:xfrm>
                    <a:prstGeom prst="rect">
                      <a:avLst/>
                    </a:prstGeom>
                  </pic:spPr>
                </pic:pic>
              </a:graphicData>
            </a:graphic>
          </wp:inline>
        </w:drawing>
      </w:r>
    </w:p>
    <w:p w:rsidR="006F56DF" w:rsidRDefault="006F56DF" w:rsidP="006F56DF">
      <w:pPr>
        <w:pStyle w:val="B1"/>
        <w:spacing w:after="0"/>
        <w:ind w:left="0" w:firstLine="0"/>
        <w:jc w:val="center"/>
        <w:rPr>
          <w:rFonts w:ascii="Calibri" w:eastAsiaTheme="minorEastAsia" w:hAnsi="Calibri" w:cs="Arial"/>
          <w:b/>
          <w:szCs w:val="18"/>
          <w:lang w:eastAsia="zh-CN"/>
        </w:rPr>
      </w:pPr>
      <w:r w:rsidRPr="00D30E04">
        <w:rPr>
          <w:rFonts w:ascii="Calibri" w:hAnsi="Calibri" w:cs="Arial" w:hint="eastAsia"/>
          <w:b/>
          <w:szCs w:val="18"/>
          <w:highlight w:val="yellow"/>
          <w:lang w:eastAsia="zh-CN"/>
        </w:rPr>
        <w:t xml:space="preserve">Figure </w:t>
      </w:r>
      <w:r w:rsidR="00205CD8" w:rsidRPr="00D30E04">
        <w:rPr>
          <w:rFonts w:ascii="Calibri" w:eastAsiaTheme="minorEastAsia" w:hAnsi="Calibri" w:cs="Arial" w:hint="eastAsia"/>
          <w:b/>
          <w:szCs w:val="18"/>
          <w:highlight w:val="yellow"/>
          <w:lang w:eastAsia="zh-CN"/>
        </w:rPr>
        <w:t>5</w:t>
      </w:r>
      <w:r w:rsidRPr="00D30E04">
        <w:rPr>
          <w:rFonts w:ascii="Calibri" w:hAnsi="Calibri" w:cs="Arial" w:hint="eastAsia"/>
          <w:b/>
          <w:szCs w:val="18"/>
          <w:highlight w:val="yellow"/>
          <w:lang w:eastAsia="zh-CN"/>
        </w:rPr>
        <w:t xml:space="preserve">: Performance </w:t>
      </w:r>
      <w:r w:rsidRPr="00D30E04">
        <w:rPr>
          <w:rFonts w:ascii="Calibri" w:eastAsiaTheme="minorEastAsia" w:hAnsi="Calibri" w:cs="Arial" w:hint="eastAsia"/>
          <w:b/>
          <w:szCs w:val="18"/>
          <w:highlight w:val="yellow"/>
          <w:lang w:eastAsia="zh-CN"/>
        </w:rPr>
        <w:t>of</w:t>
      </w:r>
      <w:r w:rsidRPr="00D30E04">
        <w:rPr>
          <w:rFonts w:ascii="Calibri" w:hAnsi="Calibri" w:cs="Arial" w:hint="eastAsia"/>
          <w:b/>
          <w:szCs w:val="18"/>
          <w:highlight w:val="yellow"/>
          <w:lang w:eastAsia="zh-CN"/>
        </w:rPr>
        <w:t xml:space="preserve"> </w:t>
      </w:r>
      <w:r w:rsidRPr="00D30E04">
        <w:rPr>
          <w:rFonts w:ascii="Calibri" w:eastAsiaTheme="minorEastAsia" w:hAnsi="Calibri" w:cs="Arial" w:hint="eastAsia"/>
          <w:b/>
          <w:szCs w:val="18"/>
          <w:highlight w:val="yellow"/>
          <w:lang w:eastAsia="zh-CN"/>
        </w:rPr>
        <w:t>TM</w:t>
      </w:r>
      <w:r w:rsidR="00205CD8" w:rsidRPr="00D30E04">
        <w:rPr>
          <w:rFonts w:ascii="Calibri" w:eastAsiaTheme="minorEastAsia" w:hAnsi="Calibri" w:cs="Arial" w:hint="eastAsia"/>
          <w:b/>
          <w:szCs w:val="18"/>
          <w:highlight w:val="yellow"/>
          <w:lang w:eastAsia="zh-CN"/>
        </w:rPr>
        <w:t>4</w:t>
      </w:r>
      <w:r w:rsidRPr="00D30E04">
        <w:rPr>
          <w:rFonts w:ascii="Calibri" w:eastAsiaTheme="minorEastAsia" w:hAnsi="Calibri" w:cs="Arial" w:hint="eastAsia"/>
          <w:b/>
          <w:szCs w:val="18"/>
          <w:highlight w:val="yellow"/>
          <w:lang w:eastAsia="zh-CN"/>
        </w:rPr>
        <w:t>, 4x2, Medium, E</w:t>
      </w:r>
      <w:r w:rsidR="00205CD8" w:rsidRPr="00D30E04">
        <w:rPr>
          <w:rFonts w:ascii="Calibri" w:eastAsiaTheme="minorEastAsia" w:hAnsi="Calibri" w:cs="Arial" w:hint="eastAsia"/>
          <w:b/>
          <w:szCs w:val="18"/>
          <w:highlight w:val="yellow"/>
          <w:lang w:eastAsia="zh-CN"/>
        </w:rPr>
        <w:t>PA</w:t>
      </w:r>
      <w:r w:rsidRPr="00D30E04">
        <w:rPr>
          <w:rFonts w:ascii="Calibri" w:eastAsiaTheme="minorEastAsia" w:hAnsi="Calibri" w:cs="Arial" w:hint="eastAsia"/>
          <w:b/>
          <w:szCs w:val="18"/>
          <w:highlight w:val="yellow"/>
          <w:lang w:eastAsia="zh-CN"/>
        </w:rPr>
        <w:t xml:space="preserve"> </w:t>
      </w:r>
      <w:r w:rsidR="00205CD8" w:rsidRPr="00D30E04">
        <w:rPr>
          <w:rFonts w:ascii="Calibri" w:eastAsiaTheme="minorEastAsia" w:hAnsi="Calibri" w:cs="Arial" w:hint="eastAsia"/>
          <w:b/>
          <w:szCs w:val="18"/>
          <w:highlight w:val="yellow"/>
          <w:lang w:eastAsia="zh-CN"/>
        </w:rPr>
        <w:t>5</w:t>
      </w:r>
      <w:r w:rsidRPr="00D30E04">
        <w:rPr>
          <w:rFonts w:ascii="Calibri" w:eastAsiaTheme="minorEastAsia" w:hAnsi="Calibri" w:cs="Arial" w:hint="eastAsia"/>
          <w:b/>
          <w:szCs w:val="18"/>
          <w:highlight w:val="yellow"/>
          <w:lang w:eastAsia="zh-CN"/>
        </w:rPr>
        <w:t>Hz</w:t>
      </w:r>
      <w:r w:rsidR="00022B42" w:rsidRPr="00D30E04">
        <w:rPr>
          <w:rFonts w:ascii="Calibri" w:eastAsiaTheme="minorEastAsia" w:hAnsi="Calibri" w:cs="Arial" w:hint="eastAsia"/>
          <w:b/>
          <w:szCs w:val="18"/>
          <w:highlight w:val="yellow"/>
          <w:lang w:eastAsia="zh-CN"/>
        </w:rPr>
        <w:t xml:space="preserve">, </w:t>
      </w:r>
      <w:r w:rsidRPr="00D30E04">
        <w:rPr>
          <w:rFonts w:ascii="Calibri" w:eastAsiaTheme="minorEastAsia" w:hAnsi="Calibri" w:cs="Arial" w:hint="eastAsia"/>
          <w:b/>
          <w:szCs w:val="18"/>
          <w:highlight w:val="yellow"/>
          <w:lang w:eastAsia="zh-CN"/>
        </w:rPr>
        <w:t>6</w:t>
      </w:r>
      <w:r w:rsidR="00022B42" w:rsidRPr="00D30E04">
        <w:rPr>
          <w:rFonts w:ascii="Calibri" w:eastAsiaTheme="minorEastAsia" w:hAnsi="Calibri" w:cs="Arial" w:hint="eastAsia"/>
          <w:b/>
          <w:szCs w:val="18"/>
          <w:highlight w:val="yellow"/>
          <w:lang w:eastAsia="zh-CN"/>
        </w:rPr>
        <w:t>4</w:t>
      </w:r>
      <w:r w:rsidRPr="00D30E04">
        <w:rPr>
          <w:rFonts w:ascii="Calibri" w:eastAsiaTheme="minorEastAsia" w:hAnsi="Calibri" w:cs="Arial" w:hint="eastAsia"/>
          <w:b/>
          <w:szCs w:val="18"/>
          <w:highlight w:val="yellow"/>
          <w:lang w:eastAsia="zh-CN"/>
        </w:rPr>
        <w:t>QAM case</w:t>
      </w:r>
    </w:p>
    <w:p w:rsidR="006F56DF" w:rsidRDefault="006F56DF" w:rsidP="006F56DF">
      <w:pPr>
        <w:pStyle w:val="B1"/>
        <w:spacing w:after="0"/>
        <w:ind w:left="0" w:firstLine="0"/>
        <w:jc w:val="center"/>
        <w:rPr>
          <w:rFonts w:ascii="Calibri" w:eastAsiaTheme="minorEastAsia" w:hAnsi="Calibri" w:cs="Arial"/>
          <w:b/>
          <w:szCs w:val="18"/>
          <w:lang w:eastAsia="zh-CN"/>
        </w:rPr>
      </w:pPr>
    </w:p>
    <w:p w:rsidR="00AE1431" w:rsidRDefault="00AE1431" w:rsidP="006F56DF">
      <w:pPr>
        <w:pStyle w:val="B1"/>
        <w:spacing w:after="0"/>
        <w:ind w:left="0" w:firstLine="0"/>
        <w:jc w:val="center"/>
        <w:rPr>
          <w:rFonts w:ascii="Calibri" w:eastAsiaTheme="minorEastAsia" w:hAnsi="Calibri" w:cs="Arial"/>
          <w:b/>
          <w:szCs w:val="18"/>
          <w:lang w:eastAsia="zh-CN"/>
        </w:rPr>
      </w:pPr>
      <w:r w:rsidRPr="00AE1431">
        <w:rPr>
          <w:rFonts w:ascii="Calibri" w:eastAsiaTheme="minorEastAsia" w:hAnsi="Calibri" w:cs="Arial"/>
          <w:b/>
          <w:noProof/>
          <w:szCs w:val="18"/>
          <w:lang w:val="en-US" w:eastAsia="zh-CN"/>
        </w:rPr>
        <w:drawing>
          <wp:inline distT="0" distB="0" distL="0" distR="0">
            <wp:extent cx="3902439" cy="3103659"/>
            <wp:effectExtent l="19050" t="0" r="2811" b="0"/>
            <wp:docPr id="10" name="Picture 4" descr="TM9_EPA5_2Tx, 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9_EPA5_2Tx, 16QAM.png"/>
                    <pic:cNvPicPr/>
                  </pic:nvPicPr>
                  <pic:blipFill>
                    <a:blip r:embed="rId13"/>
                    <a:stretch>
                      <a:fillRect/>
                    </a:stretch>
                  </pic:blipFill>
                  <pic:spPr>
                    <a:xfrm>
                      <a:off x="0" y="0"/>
                      <a:ext cx="3902439" cy="3103659"/>
                    </a:xfrm>
                    <a:prstGeom prst="rect">
                      <a:avLst/>
                    </a:prstGeom>
                  </pic:spPr>
                </pic:pic>
              </a:graphicData>
            </a:graphic>
          </wp:inline>
        </w:drawing>
      </w:r>
    </w:p>
    <w:p w:rsidR="006F56DF" w:rsidRPr="005F5CE2" w:rsidRDefault="006F56DF" w:rsidP="006F56DF">
      <w:pPr>
        <w:pStyle w:val="B1"/>
        <w:spacing w:after="0"/>
        <w:ind w:left="0" w:firstLine="0"/>
        <w:jc w:val="center"/>
        <w:rPr>
          <w:rFonts w:ascii="Calibri" w:eastAsiaTheme="minorEastAsia" w:hAnsi="Calibri" w:cs="Arial"/>
          <w:b/>
          <w:szCs w:val="18"/>
          <w:lang w:eastAsia="zh-CN"/>
        </w:rPr>
      </w:pPr>
      <w:r w:rsidRPr="00D30E04">
        <w:rPr>
          <w:rFonts w:ascii="Calibri" w:hAnsi="Calibri" w:cs="Arial" w:hint="eastAsia"/>
          <w:b/>
          <w:szCs w:val="18"/>
          <w:highlight w:val="yellow"/>
          <w:lang w:eastAsia="zh-CN"/>
        </w:rPr>
        <w:t xml:space="preserve">Figure </w:t>
      </w:r>
      <w:r w:rsidR="00205CD8" w:rsidRPr="00D30E04">
        <w:rPr>
          <w:rFonts w:ascii="Calibri" w:eastAsiaTheme="minorEastAsia" w:hAnsi="Calibri" w:cs="Arial" w:hint="eastAsia"/>
          <w:b/>
          <w:szCs w:val="18"/>
          <w:highlight w:val="yellow"/>
          <w:lang w:eastAsia="zh-CN"/>
        </w:rPr>
        <w:t>6</w:t>
      </w:r>
      <w:r w:rsidRPr="00D30E04">
        <w:rPr>
          <w:rFonts w:ascii="Calibri" w:hAnsi="Calibri" w:cs="Arial" w:hint="eastAsia"/>
          <w:b/>
          <w:szCs w:val="18"/>
          <w:highlight w:val="yellow"/>
          <w:lang w:eastAsia="zh-CN"/>
        </w:rPr>
        <w:t xml:space="preserve">: Performance </w:t>
      </w:r>
      <w:r w:rsidRPr="00D30E04">
        <w:rPr>
          <w:rFonts w:ascii="Calibri" w:eastAsiaTheme="minorEastAsia" w:hAnsi="Calibri" w:cs="Arial" w:hint="eastAsia"/>
          <w:b/>
          <w:szCs w:val="18"/>
          <w:highlight w:val="yellow"/>
          <w:lang w:eastAsia="zh-CN"/>
        </w:rPr>
        <w:t>of</w:t>
      </w:r>
      <w:r w:rsidRPr="00D30E04">
        <w:rPr>
          <w:rFonts w:ascii="Calibri" w:hAnsi="Calibri" w:cs="Arial" w:hint="eastAsia"/>
          <w:b/>
          <w:szCs w:val="18"/>
          <w:highlight w:val="yellow"/>
          <w:lang w:eastAsia="zh-CN"/>
        </w:rPr>
        <w:t xml:space="preserve"> </w:t>
      </w:r>
      <w:r w:rsidRPr="00D30E04">
        <w:rPr>
          <w:rFonts w:ascii="Calibri" w:eastAsiaTheme="minorEastAsia" w:hAnsi="Calibri" w:cs="Arial" w:hint="eastAsia"/>
          <w:b/>
          <w:szCs w:val="18"/>
          <w:highlight w:val="yellow"/>
          <w:lang w:eastAsia="zh-CN"/>
        </w:rPr>
        <w:t>TM9, 2x2, Medium, EPA 5Hz, 16QAM case</w:t>
      </w:r>
    </w:p>
    <w:p w:rsidR="006F56DF" w:rsidRPr="006F56DF" w:rsidRDefault="006F56DF" w:rsidP="00BE17EF">
      <w:pPr>
        <w:spacing w:afterLines="50"/>
        <w:jc w:val="both"/>
        <w:rPr>
          <w:rFonts w:ascii="Calibri" w:eastAsiaTheme="minorEastAsia" w:hAnsi="Calibri" w:cs="Arial"/>
          <w:lang w:eastAsia="zh-CN"/>
        </w:rPr>
      </w:pPr>
    </w:p>
    <w:p w:rsidR="00F22A59" w:rsidRPr="007E0601" w:rsidRDefault="00F20691" w:rsidP="00F22A59">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Proposed Test Case for Multiple Cells Scenario</w:t>
      </w:r>
    </w:p>
    <w:bookmarkEnd w:id="0"/>
    <w:p w:rsidR="0069761D" w:rsidRPr="00BD1263" w:rsidRDefault="00BD1263" w:rsidP="006D0A08">
      <w:pPr>
        <w:spacing w:after="120"/>
        <w:jc w:val="both"/>
        <w:rPr>
          <w:rFonts w:ascii="Calibri" w:eastAsiaTheme="minorEastAsia" w:hAnsi="Calibri" w:cs="Arial"/>
          <w:lang w:val="en-US" w:eastAsia="zh-CN"/>
        </w:rPr>
      </w:pPr>
      <w:r>
        <w:rPr>
          <w:rFonts w:ascii="Calibri" w:eastAsiaTheme="minorEastAsia" w:hAnsi="Calibri" w:cs="Arial" w:hint="eastAsia"/>
          <w:lang w:eastAsia="zh-CN"/>
        </w:rPr>
        <w:t>As discussed in RAN4 70Bis meeting, the additional test cases could be further studied, at least including</w:t>
      </w:r>
    </w:p>
    <w:p w:rsidR="00884E2B" w:rsidRPr="00C36952" w:rsidRDefault="00BD1263" w:rsidP="00BE17EF">
      <w:pPr>
        <w:numPr>
          <w:ilvl w:val="0"/>
          <w:numId w:val="27"/>
        </w:numPr>
        <w:spacing w:afterLines="25"/>
        <w:jc w:val="both"/>
        <w:rPr>
          <w:rFonts w:ascii="Calibri" w:eastAsia="宋体" w:hAnsi="Calibri" w:cs="Arial"/>
          <w:lang w:val="en-US" w:eastAsia="zh-CN"/>
        </w:rPr>
      </w:pPr>
      <w:r>
        <w:rPr>
          <w:rFonts w:ascii="Calibri" w:eastAsia="宋体" w:hAnsi="Calibri" w:hint="eastAsia"/>
          <w:color w:val="000000"/>
          <w:kern w:val="2"/>
          <w:lang w:val="en-US" w:eastAsia="zh-CN"/>
        </w:rPr>
        <w:t>Rel-11 MMSE-IRC related cases</w:t>
      </w:r>
    </w:p>
    <w:p w:rsidR="00884E2B" w:rsidRDefault="00BD1263" w:rsidP="00BE17EF">
      <w:pPr>
        <w:numPr>
          <w:ilvl w:val="0"/>
          <w:numId w:val="27"/>
        </w:numPr>
        <w:spacing w:afterLines="25"/>
        <w:jc w:val="both"/>
        <w:rPr>
          <w:rFonts w:ascii="Calibri" w:eastAsia="宋体" w:hAnsi="Calibri" w:cs="Arial"/>
          <w:lang w:val="en-US" w:eastAsia="zh-CN"/>
        </w:rPr>
      </w:pPr>
      <w:r>
        <w:rPr>
          <w:rFonts w:ascii="Calibri" w:eastAsia="宋体" w:hAnsi="Calibri" w:hint="eastAsia"/>
          <w:color w:val="000000"/>
          <w:kern w:val="2"/>
          <w:lang w:val="en-US" w:eastAsia="zh-CN"/>
        </w:rPr>
        <w:t>Rel-11 FeICIC related cases</w:t>
      </w:r>
    </w:p>
    <w:p w:rsidR="00884E2B" w:rsidRDefault="00BD1263" w:rsidP="00BE17EF">
      <w:pPr>
        <w:numPr>
          <w:ilvl w:val="0"/>
          <w:numId w:val="27"/>
        </w:numPr>
        <w:spacing w:afterLines="25"/>
        <w:jc w:val="both"/>
        <w:rPr>
          <w:rFonts w:ascii="Calibri" w:eastAsia="宋体" w:hAnsi="Calibri" w:cs="Arial"/>
          <w:lang w:val="en-US" w:eastAsia="zh-CN"/>
        </w:rPr>
      </w:pPr>
      <w:r>
        <w:rPr>
          <w:rFonts w:ascii="Calibri" w:eastAsia="宋体" w:hAnsi="Calibri" w:hint="eastAsia"/>
          <w:color w:val="000000"/>
          <w:kern w:val="2"/>
          <w:lang w:val="en-US" w:eastAsia="zh-CN"/>
        </w:rPr>
        <w:t>Rel-11 TM10 related cases</w:t>
      </w:r>
    </w:p>
    <w:p w:rsidR="00706880" w:rsidRDefault="00BD1263" w:rsidP="00BE17E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Among those scenarios, MMSE-IRC and FeICIC features are mainly targeted for cell edge UE. Thus, it may not be realistic scenarios for advanced SU-MIMO receiver.</w:t>
      </w:r>
    </w:p>
    <w:p w:rsidR="00BD1263" w:rsidRDefault="00BD1263" w:rsidP="00BE17E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lastRenderedPageBreak/>
        <w:t>Regarding Rel-11 TM10 related cases, i</w:t>
      </w:r>
      <w:r w:rsidRPr="00BD1263">
        <w:rPr>
          <w:rFonts w:ascii="Calibri" w:eastAsiaTheme="minorEastAsia" w:hAnsi="Calibri" w:cs="Arial" w:hint="eastAsia"/>
          <w:lang w:val="en-US" w:eastAsia="zh-CN"/>
        </w:rPr>
        <w:t>n CoMP scenario 4, UEs</w:t>
      </w:r>
      <w:r>
        <w:rPr>
          <w:rFonts w:ascii="Calibri" w:eastAsiaTheme="minorEastAsia" w:hAnsi="Calibri" w:cs="Arial" w:hint="eastAsia"/>
          <w:lang w:val="en-US" w:eastAsia="zh-CN"/>
        </w:rPr>
        <w:t xml:space="preserve"> </w:t>
      </w:r>
      <w:r w:rsidRPr="00BD1263">
        <w:rPr>
          <w:rFonts w:ascii="Calibri" w:eastAsiaTheme="minorEastAsia" w:hAnsi="Calibri" w:cs="Arial" w:hint="eastAsia"/>
          <w:lang w:val="en-US" w:eastAsia="zh-CN"/>
        </w:rPr>
        <w:t xml:space="preserve">served by RRH may expect to experience high quality link, and thus scheduled with rank 2 transmission. In this sense, it may be </w:t>
      </w:r>
      <w:r w:rsidRPr="00BD1263">
        <w:rPr>
          <w:rFonts w:ascii="Calibri" w:eastAsiaTheme="minorEastAsia" w:hAnsi="Calibri" w:cs="Arial"/>
          <w:lang w:val="en-US" w:eastAsia="zh-CN"/>
        </w:rPr>
        <w:t>beneficial</w:t>
      </w:r>
      <w:r w:rsidRPr="00BD1263">
        <w:rPr>
          <w:rFonts w:ascii="Calibri" w:eastAsiaTheme="minorEastAsia" w:hAnsi="Calibri" w:cs="Arial" w:hint="eastAsia"/>
          <w:lang w:val="en-US" w:eastAsia="zh-CN"/>
        </w:rPr>
        <w:t xml:space="preserve"> to verify the performance of advanced SU-MIMO receiver in TM10.</w:t>
      </w:r>
    </w:p>
    <w:p w:rsidR="00F33B3A" w:rsidRDefault="00F33B3A" w:rsidP="00BE17E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Meanwhile, RAN4 also defined Rank 2 performance requirements for Rel-11 TM10 feature, as listed in Section 8.3.1.3.3 in 36.101. </w:t>
      </w:r>
    </w:p>
    <w:p w:rsidR="00F33B3A" w:rsidRDefault="00F33B3A" w:rsidP="00BE17EF">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Thus, it is proposed to study advanced SU-MIMO receiver performance under TM10 as well. The test case set-up in Section 8.3.1.3.3 can be re-used, with medium channel correlation.</w:t>
      </w:r>
    </w:p>
    <w:p w:rsidR="00F33B3A" w:rsidRPr="008573FB" w:rsidRDefault="00F33B3A" w:rsidP="00BE17EF">
      <w:pPr>
        <w:spacing w:afterLines="50"/>
        <w:jc w:val="both"/>
        <w:rPr>
          <w:rFonts w:ascii="Calibri" w:eastAsiaTheme="minorEastAsia" w:hAnsi="Calibri" w:cs="Arial"/>
          <w:b/>
          <w:lang w:val="en-US" w:eastAsia="zh-CN"/>
        </w:rPr>
      </w:pPr>
      <w:r w:rsidRPr="008573FB">
        <w:rPr>
          <w:rFonts w:ascii="Calibri" w:eastAsiaTheme="minorEastAsia" w:hAnsi="Calibri" w:cs="Arial" w:hint="eastAsia"/>
          <w:b/>
          <w:lang w:val="en-US" w:eastAsia="zh-CN"/>
        </w:rPr>
        <w:t xml:space="preserve">Proposal 2: </w:t>
      </w:r>
      <w:r w:rsidRPr="008573FB">
        <w:rPr>
          <w:rFonts w:ascii="Calibri" w:eastAsiaTheme="minorEastAsia" w:hAnsi="Calibri" w:cs="Arial" w:hint="eastAsia"/>
          <w:b/>
          <w:u w:val="single"/>
          <w:lang w:val="en-US" w:eastAsia="zh-CN"/>
        </w:rPr>
        <w:t xml:space="preserve">Specify advanced SU-MIMO </w:t>
      </w:r>
      <w:r w:rsidRPr="008573FB">
        <w:rPr>
          <w:rFonts w:ascii="Calibri" w:eastAsiaTheme="minorEastAsia" w:hAnsi="Calibri" w:cs="Arial"/>
          <w:b/>
          <w:u w:val="single"/>
          <w:lang w:val="en-US" w:eastAsia="zh-CN"/>
        </w:rPr>
        <w:t>receiver</w:t>
      </w:r>
      <w:r w:rsidRPr="008573FB">
        <w:rPr>
          <w:rFonts w:ascii="Calibri" w:eastAsiaTheme="minorEastAsia" w:hAnsi="Calibri" w:cs="Arial" w:hint="eastAsia"/>
          <w:b/>
          <w:u w:val="single"/>
          <w:lang w:val="en-US" w:eastAsia="zh-CN"/>
        </w:rPr>
        <w:t xml:space="preserve"> performance for TM10 scenario. The test case set-up in Section 8.3.1.3.3 could be re-used with medium channel correlation.</w:t>
      </w:r>
    </w:p>
    <w:tbl>
      <w:tblPr>
        <w:tblW w:w="5000" w:type="pct"/>
        <w:tblCellMar>
          <w:left w:w="0" w:type="dxa"/>
          <w:right w:w="0" w:type="dxa"/>
        </w:tblCellMar>
        <w:tblLook w:val="04A0"/>
      </w:tblPr>
      <w:tblGrid>
        <w:gridCol w:w="1287"/>
        <w:gridCol w:w="1995"/>
        <w:gridCol w:w="1823"/>
        <w:gridCol w:w="1711"/>
        <w:gridCol w:w="2849"/>
      </w:tblGrid>
      <w:tr w:rsidR="00F33B3A" w:rsidRPr="00674905" w:rsidTr="00906420">
        <w:trPr>
          <w:trHeight w:val="449"/>
        </w:trPr>
        <w:tc>
          <w:tcPr>
            <w:tcW w:w="6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1032"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943"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885"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147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r>
      <w:tr w:rsidR="00F33B3A" w:rsidRPr="00674905" w:rsidTr="00906420">
        <w:trPr>
          <w:trHeight w:val="269"/>
        </w:trPr>
        <w:tc>
          <w:tcPr>
            <w:tcW w:w="6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Pr>
                <w:rFonts w:ascii="Calibri" w:eastAsia="宋体" w:hAnsi="Calibri" w:cs="Arial"/>
                <w:lang w:val="en-US" w:eastAsia="zh-CN"/>
              </w:rPr>
              <w:t>TM</w:t>
            </w:r>
            <w:r>
              <w:rPr>
                <w:rFonts w:ascii="Calibri" w:eastAsia="宋体" w:hAnsi="Calibri" w:cs="Arial" w:hint="eastAsia"/>
                <w:lang w:val="en-US" w:eastAsia="zh-CN"/>
              </w:rPr>
              <w:t>10</w:t>
            </w:r>
          </w:p>
        </w:tc>
        <w:tc>
          <w:tcPr>
            <w:tcW w:w="103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lang w:val="en-US" w:eastAsia="zh-CN"/>
              </w:rPr>
              <w:t>2x2 Medium</w:t>
            </w:r>
          </w:p>
        </w:tc>
        <w:tc>
          <w:tcPr>
            <w:tcW w:w="94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A968D8" w:rsidP="00A968D8">
            <w:pPr>
              <w:spacing w:after="0"/>
              <w:jc w:val="center"/>
              <w:rPr>
                <w:rFonts w:ascii="Calibri" w:eastAsia="宋体" w:hAnsi="Calibri" w:cs="Arial"/>
                <w:lang w:val="en-US" w:eastAsia="zh-CN"/>
              </w:rPr>
            </w:pPr>
            <w:r>
              <w:rPr>
                <w:rFonts w:ascii="Calibri" w:eastAsia="宋体" w:hAnsi="Calibri" w:cs="Arial" w:hint="eastAsia"/>
                <w:lang w:val="en-US" w:eastAsia="zh-CN"/>
              </w:rPr>
              <w:t>ETU</w:t>
            </w:r>
            <w:r w:rsidR="00F33B3A" w:rsidRPr="00674905">
              <w:rPr>
                <w:rFonts w:ascii="Calibri" w:eastAsia="宋体" w:hAnsi="Calibri" w:cs="Arial"/>
                <w:lang w:val="en-US" w:eastAsia="zh-CN"/>
              </w:rPr>
              <w:t xml:space="preserve"> </w:t>
            </w:r>
            <w:r>
              <w:rPr>
                <w:rFonts w:ascii="Calibri" w:eastAsia="宋体" w:hAnsi="Calibri" w:cs="Arial" w:hint="eastAsia"/>
                <w:lang w:val="en-US" w:eastAsia="zh-CN"/>
              </w:rPr>
              <w:t>5Hz</w:t>
            </w:r>
          </w:p>
        </w:tc>
        <w:tc>
          <w:tcPr>
            <w:tcW w:w="88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90642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147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3B3A" w:rsidRPr="00674905" w:rsidRDefault="00F33B3A" w:rsidP="00A968D8">
            <w:pPr>
              <w:spacing w:after="0"/>
              <w:jc w:val="center"/>
              <w:rPr>
                <w:rFonts w:ascii="Calibri" w:eastAsia="宋体" w:hAnsi="Calibri" w:cs="Arial"/>
                <w:lang w:val="en-US" w:eastAsia="zh-CN"/>
              </w:rPr>
            </w:pPr>
            <w:r w:rsidRPr="00674905">
              <w:rPr>
                <w:rFonts w:ascii="Calibri" w:eastAsia="宋体" w:hAnsi="Calibri" w:cs="Arial"/>
                <w:lang w:val="en-US" w:eastAsia="zh-CN"/>
              </w:rPr>
              <w:t>8.</w:t>
            </w:r>
            <w:r w:rsidR="00A968D8">
              <w:rPr>
                <w:rFonts w:ascii="Calibri" w:eastAsia="宋体" w:hAnsi="Calibri" w:cs="Arial" w:hint="eastAsia"/>
                <w:lang w:val="en-US" w:eastAsia="zh-CN"/>
              </w:rPr>
              <w:t>3</w:t>
            </w:r>
            <w:r w:rsidRPr="00674905">
              <w:rPr>
                <w:rFonts w:ascii="Calibri" w:eastAsia="宋体" w:hAnsi="Calibri" w:cs="Arial"/>
                <w:lang w:val="en-US" w:eastAsia="zh-CN"/>
              </w:rPr>
              <w:t>.1.3.</w:t>
            </w:r>
            <w:r w:rsidR="00A968D8">
              <w:rPr>
                <w:rFonts w:ascii="Calibri" w:eastAsia="宋体" w:hAnsi="Calibri" w:cs="Arial" w:hint="eastAsia"/>
                <w:lang w:val="en-US" w:eastAsia="zh-CN"/>
              </w:rPr>
              <w:t>3</w:t>
            </w:r>
          </w:p>
        </w:tc>
      </w:tr>
    </w:tbl>
    <w:p w:rsidR="00F33B3A" w:rsidRDefault="00F33B3A" w:rsidP="00BE17EF">
      <w:pPr>
        <w:spacing w:afterLines="50"/>
        <w:jc w:val="both"/>
        <w:rPr>
          <w:rFonts w:ascii="Calibri" w:eastAsiaTheme="minorEastAsia" w:hAnsi="Calibri" w:cs="Arial"/>
          <w:lang w:val="en-US" w:eastAsia="zh-CN"/>
        </w:rPr>
      </w:pPr>
    </w:p>
    <w:p w:rsidR="008573FB" w:rsidRPr="007E0601" w:rsidRDefault="008573FB" w:rsidP="008573FB">
      <w:pPr>
        <w:pStyle w:val="1"/>
        <w:numPr>
          <w:ilvl w:val="0"/>
          <w:numId w:val="3"/>
        </w:numPr>
        <w:jc w:val="both"/>
        <w:rPr>
          <w:rFonts w:ascii="Cambria" w:eastAsia="SimSun" w:hAnsi="Cambria" w:cs="Arial"/>
          <w:b/>
          <w:lang w:val="en-US" w:eastAsia="zh-CN"/>
        </w:rPr>
      </w:pPr>
      <w:r>
        <w:rPr>
          <w:rFonts w:ascii="Cambria" w:eastAsiaTheme="minorEastAsia" w:hAnsi="Cambria" w:cs="Arial" w:hint="eastAsia"/>
          <w:b/>
          <w:lang w:val="en-US" w:eastAsia="zh-CN"/>
        </w:rPr>
        <w:t>Conclusion</w:t>
      </w:r>
    </w:p>
    <w:p w:rsidR="008573FB" w:rsidRDefault="008573FB" w:rsidP="00BE17EF">
      <w:pPr>
        <w:spacing w:afterLines="50"/>
        <w:jc w:val="both"/>
        <w:rPr>
          <w:rFonts w:ascii="Calibri" w:eastAsiaTheme="minorEastAsia" w:hAnsi="Calibri" w:cs="Arial"/>
          <w:lang w:val="en-US" w:eastAsia="zh-CN"/>
        </w:rPr>
      </w:pPr>
      <w:r w:rsidRPr="008573FB">
        <w:rPr>
          <w:rFonts w:ascii="Calibri" w:eastAsiaTheme="minorEastAsia" w:hAnsi="Calibri" w:cs="Arial" w:hint="eastAsia"/>
          <w:lang w:val="en-US" w:eastAsia="zh-CN"/>
        </w:rPr>
        <w:t>In this contribution, we presented the simulation results of single cell cases for alignment purpose and also presented the views on multiple cell test case.</w:t>
      </w:r>
      <w:r>
        <w:rPr>
          <w:rFonts w:ascii="Calibri" w:eastAsiaTheme="minorEastAsia" w:hAnsi="Calibri" w:cs="Arial" w:hint="eastAsia"/>
          <w:lang w:val="en-US" w:eastAsia="zh-CN"/>
        </w:rPr>
        <w:t xml:space="preserve"> Our proposals are:</w:t>
      </w:r>
    </w:p>
    <w:p w:rsidR="00305F8E" w:rsidRPr="000739FA" w:rsidRDefault="00305F8E" w:rsidP="00BE17EF">
      <w:pPr>
        <w:spacing w:afterLines="50"/>
        <w:jc w:val="both"/>
        <w:rPr>
          <w:rFonts w:ascii="Calibri" w:eastAsiaTheme="minorEastAsia" w:hAnsi="Calibri" w:cs="Arial"/>
          <w:b/>
          <w:lang w:val="en-US" w:eastAsia="zh-CN"/>
        </w:rPr>
      </w:pPr>
      <w:r w:rsidRPr="000739FA">
        <w:rPr>
          <w:rFonts w:ascii="Calibri" w:eastAsiaTheme="minorEastAsia" w:hAnsi="Calibri" w:cs="Arial" w:hint="eastAsia"/>
          <w:b/>
          <w:lang w:val="en-US" w:eastAsia="zh-CN"/>
        </w:rPr>
        <w:t>Proposal</w:t>
      </w:r>
      <w:r>
        <w:rPr>
          <w:rFonts w:ascii="Calibri" w:eastAsiaTheme="minorEastAsia" w:hAnsi="Calibri" w:cs="Arial" w:hint="eastAsia"/>
          <w:b/>
          <w:lang w:val="en-US" w:eastAsia="zh-CN"/>
        </w:rPr>
        <w:t xml:space="preserve"> 1</w:t>
      </w:r>
      <w:r w:rsidRPr="000739FA">
        <w:rPr>
          <w:rFonts w:ascii="Calibri" w:eastAsiaTheme="minorEastAsia" w:hAnsi="Calibri" w:cs="Arial" w:hint="eastAsia"/>
          <w:b/>
          <w:lang w:val="en-US" w:eastAsia="zh-CN"/>
        </w:rPr>
        <w:t xml:space="preserve">: </w:t>
      </w:r>
      <w:r w:rsidRPr="000739FA">
        <w:rPr>
          <w:rFonts w:ascii="Calibri" w:eastAsiaTheme="minorEastAsia" w:hAnsi="Calibri" w:cs="Arial" w:hint="eastAsia"/>
          <w:b/>
          <w:u w:val="single"/>
          <w:lang w:val="en-US" w:eastAsia="zh-CN"/>
        </w:rPr>
        <w:t xml:space="preserve">Select at most 3 test cases </w:t>
      </w:r>
      <w:r>
        <w:rPr>
          <w:rFonts w:ascii="Calibri" w:eastAsiaTheme="minorEastAsia" w:hAnsi="Calibri" w:cs="Arial" w:hint="eastAsia"/>
          <w:b/>
          <w:u w:val="single"/>
          <w:lang w:val="en-US" w:eastAsia="zh-CN"/>
        </w:rPr>
        <w:t xml:space="preserve">with </w:t>
      </w:r>
      <w:r w:rsidRPr="00305F8E">
        <w:rPr>
          <w:rFonts w:ascii="Calibri" w:eastAsiaTheme="minorEastAsia" w:hAnsi="Calibri" w:cs="Arial" w:hint="eastAsia"/>
          <w:b/>
          <w:u w:val="single"/>
          <w:lang w:val="en-US" w:eastAsia="zh-CN"/>
        </w:rPr>
        <w:t xml:space="preserve">16QAM </w:t>
      </w:r>
      <w:r w:rsidRPr="000739FA">
        <w:rPr>
          <w:rFonts w:ascii="Calibri" w:eastAsiaTheme="minorEastAsia" w:hAnsi="Calibri" w:cs="Arial" w:hint="eastAsia"/>
          <w:b/>
          <w:u w:val="single"/>
          <w:lang w:val="en-US" w:eastAsia="zh-CN"/>
        </w:rPr>
        <w:t>for single cell scenario, i.e. one case for TM3, one case for TM4 and one case for TM9.</w:t>
      </w:r>
    </w:p>
    <w:p w:rsidR="008573FB" w:rsidRPr="009C0E32" w:rsidRDefault="008573FB" w:rsidP="00BE17EF">
      <w:pPr>
        <w:spacing w:afterLines="50"/>
        <w:jc w:val="both"/>
        <w:rPr>
          <w:rFonts w:ascii="Calibri" w:eastAsiaTheme="minorEastAsia" w:hAnsi="Calibri" w:cs="Arial"/>
          <w:b/>
          <w:lang w:val="en-US" w:eastAsia="zh-CN"/>
        </w:rPr>
      </w:pPr>
      <w:r w:rsidRPr="008573FB">
        <w:rPr>
          <w:rFonts w:ascii="Calibri" w:eastAsiaTheme="minorEastAsia" w:hAnsi="Calibri" w:cs="Arial" w:hint="eastAsia"/>
          <w:b/>
          <w:lang w:val="en-US" w:eastAsia="zh-CN"/>
        </w:rPr>
        <w:t xml:space="preserve">Proposal 2: </w:t>
      </w:r>
      <w:r w:rsidRPr="008573FB">
        <w:rPr>
          <w:rFonts w:ascii="Calibri" w:eastAsiaTheme="minorEastAsia" w:hAnsi="Calibri" w:cs="Arial" w:hint="eastAsia"/>
          <w:b/>
          <w:u w:val="single"/>
          <w:lang w:val="en-US" w:eastAsia="zh-CN"/>
        </w:rPr>
        <w:t xml:space="preserve">Specify advanced SU-MIMO </w:t>
      </w:r>
      <w:r w:rsidRPr="008573FB">
        <w:rPr>
          <w:rFonts w:ascii="Calibri" w:eastAsiaTheme="minorEastAsia" w:hAnsi="Calibri" w:cs="Arial"/>
          <w:b/>
          <w:u w:val="single"/>
          <w:lang w:val="en-US" w:eastAsia="zh-CN"/>
        </w:rPr>
        <w:t>receiver</w:t>
      </w:r>
      <w:r w:rsidRPr="008573FB">
        <w:rPr>
          <w:rFonts w:ascii="Calibri" w:eastAsiaTheme="minorEastAsia" w:hAnsi="Calibri" w:cs="Arial" w:hint="eastAsia"/>
          <w:b/>
          <w:u w:val="single"/>
          <w:lang w:val="en-US" w:eastAsia="zh-CN"/>
        </w:rPr>
        <w:t xml:space="preserve"> performance for TM10 scenario. The test case set-up in Section 8.3.1.3.3 could be re-used with medium channel correlation.</w:t>
      </w: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B85DED" w:rsidRPr="00F437BC" w:rsidRDefault="00D014F2" w:rsidP="00F437BC">
      <w:pPr>
        <w:pStyle w:val="B1"/>
        <w:numPr>
          <w:ilvl w:val="0"/>
          <w:numId w:val="4"/>
        </w:numPr>
        <w:rPr>
          <w:rFonts w:asciiTheme="minorHAnsi" w:hAnsiTheme="minorHAnsi" w:cs="Arial"/>
          <w:lang w:eastAsia="zh-CN"/>
        </w:rPr>
      </w:pPr>
      <w:r>
        <w:rPr>
          <w:rFonts w:asciiTheme="minorHAnsi" w:eastAsiaTheme="minorEastAsia" w:hAnsiTheme="minorHAnsi" w:cs="Arial" w:hint="eastAsia"/>
          <w:lang w:eastAsia="zh-CN"/>
        </w:rPr>
        <w:t>N/A</w:t>
      </w:r>
    </w:p>
    <w:sectPr w:rsidR="00B85DED" w:rsidRPr="00F437BC"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ACC" w:rsidRDefault="00132ACC">
      <w:r>
        <w:separator/>
      </w:r>
    </w:p>
  </w:endnote>
  <w:endnote w:type="continuationSeparator" w:id="1">
    <w:p w:rsidR="00132ACC" w:rsidRDefault="00132A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D651F8">
    <w:pPr>
      <w:pStyle w:val="a4"/>
      <w:rPr>
        <w:b w:val="0"/>
        <w:bCs/>
        <w:i w:val="0"/>
        <w:iCs/>
      </w:rPr>
    </w:pPr>
    <w:r w:rsidRPr="001F38DC">
      <w:rPr>
        <w:rStyle w:val="a5"/>
        <w:b w:val="0"/>
        <w:bCs/>
        <w:i w:val="0"/>
        <w:iCs/>
        <w:color w:val="auto"/>
      </w:rPr>
      <w:fldChar w:fldCharType="begin"/>
    </w:r>
    <w:r w:rsidR="00F04148" w:rsidRPr="001F38DC">
      <w:rPr>
        <w:rStyle w:val="a5"/>
        <w:b w:val="0"/>
        <w:bCs/>
        <w:i w:val="0"/>
        <w:iCs/>
        <w:color w:val="auto"/>
      </w:rPr>
      <w:instrText xml:space="preserve"> PAGE </w:instrText>
    </w:r>
    <w:r w:rsidRPr="001F38DC">
      <w:rPr>
        <w:rStyle w:val="a5"/>
        <w:b w:val="0"/>
        <w:bCs/>
        <w:i w:val="0"/>
        <w:iCs/>
        <w:color w:val="auto"/>
      </w:rPr>
      <w:fldChar w:fldCharType="separate"/>
    </w:r>
    <w:r w:rsidR="00BE17EF">
      <w:rPr>
        <w:rStyle w:val="a5"/>
        <w:b w:val="0"/>
        <w:bCs/>
        <w:i w:val="0"/>
        <w:iCs/>
        <w:color w:val="auto"/>
      </w:rPr>
      <w:t>1</w:t>
    </w:r>
    <w:r w:rsidRPr="001F38DC">
      <w:rPr>
        <w:rStyle w:val="a5"/>
        <w:b w:val="0"/>
        <w:bCs/>
        <w:i w:val="0"/>
        <w:iCs/>
        <w:color w:val="auto"/>
      </w:rPr>
      <w:fldChar w:fldCharType="end"/>
    </w:r>
    <w:r w:rsidR="00F04148" w:rsidRPr="001F38DC">
      <w:rPr>
        <w:rStyle w:val="a5"/>
        <w:b w:val="0"/>
        <w:bCs/>
        <w:i w:val="0"/>
        <w:iCs/>
        <w:color w:val="auto"/>
      </w:rPr>
      <w:t>/</w:t>
    </w:r>
    <w:r w:rsidRPr="001F38DC">
      <w:rPr>
        <w:rStyle w:val="a5"/>
        <w:b w:val="0"/>
        <w:bCs/>
        <w:i w:val="0"/>
        <w:iCs/>
        <w:color w:val="auto"/>
      </w:rPr>
      <w:fldChar w:fldCharType="begin"/>
    </w:r>
    <w:r w:rsidR="00F04148" w:rsidRPr="001F38DC">
      <w:rPr>
        <w:rStyle w:val="a5"/>
        <w:b w:val="0"/>
        <w:bCs/>
        <w:i w:val="0"/>
        <w:iCs/>
        <w:color w:val="auto"/>
      </w:rPr>
      <w:instrText xml:space="preserve"> NUMPAGES </w:instrText>
    </w:r>
    <w:r w:rsidRPr="001F38DC">
      <w:rPr>
        <w:rStyle w:val="a5"/>
        <w:b w:val="0"/>
        <w:bCs/>
        <w:i w:val="0"/>
        <w:iCs/>
        <w:color w:val="auto"/>
      </w:rPr>
      <w:fldChar w:fldCharType="separate"/>
    </w:r>
    <w:r w:rsidR="00BE17EF">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ACC" w:rsidRDefault="00132ACC">
      <w:r>
        <w:separator/>
      </w:r>
    </w:p>
  </w:footnote>
  <w:footnote w:type="continuationSeparator" w:id="1">
    <w:p w:rsidR="00132ACC" w:rsidRDefault="00132A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5">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17">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1">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2"/>
  </w:num>
  <w:num w:numId="3">
    <w:abstractNumId w:val="13"/>
  </w:num>
  <w:num w:numId="4">
    <w:abstractNumId w:val="10"/>
  </w:num>
  <w:num w:numId="5">
    <w:abstractNumId w:val="20"/>
  </w:num>
  <w:num w:numId="6">
    <w:abstractNumId w:val="23"/>
  </w:num>
  <w:num w:numId="7">
    <w:abstractNumId w:val="24"/>
  </w:num>
  <w:num w:numId="8">
    <w:abstractNumId w:val="27"/>
  </w:num>
  <w:num w:numId="9">
    <w:abstractNumId w:val="7"/>
  </w:num>
  <w:num w:numId="10">
    <w:abstractNumId w:val="8"/>
  </w:num>
  <w:num w:numId="11">
    <w:abstractNumId w:val="12"/>
  </w:num>
  <w:num w:numId="12">
    <w:abstractNumId w:val="19"/>
  </w:num>
  <w:num w:numId="13">
    <w:abstractNumId w:val="26"/>
  </w:num>
  <w:num w:numId="14">
    <w:abstractNumId w:val="4"/>
  </w:num>
  <w:num w:numId="15">
    <w:abstractNumId w:val="21"/>
  </w:num>
  <w:num w:numId="16">
    <w:abstractNumId w:val="5"/>
  </w:num>
  <w:num w:numId="17">
    <w:abstractNumId w:val="14"/>
  </w:num>
  <w:num w:numId="18">
    <w:abstractNumId w:val="0"/>
  </w:num>
  <w:num w:numId="19">
    <w:abstractNumId w:val="11"/>
  </w:num>
  <w:num w:numId="20">
    <w:abstractNumId w:val="9"/>
  </w:num>
  <w:num w:numId="21">
    <w:abstractNumId w:val="17"/>
  </w:num>
  <w:num w:numId="22">
    <w:abstractNumId w:val="3"/>
  </w:num>
  <w:num w:numId="23">
    <w:abstractNumId w:val="15"/>
  </w:num>
  <w:num w:numId="24">
    <w:abstractNumId w:val="6"/>
  </w:num>
  <w:num w:numId="25">
    <w:abstractNumId w:val="25"/>
  </w:num>
  <w:num w:numId="26">
    <w:abstractNumId w:val="2"/>
  </w:num>
  <w:num w:numId="27">
    <w:abstractNumId w:val="18"/>
  </w:num>
  <w:num w:numId="28">
    <w:abstractNumId w:val="1"/>
  </w:num>
  <w:num w:numId="29">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294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2B42"/>
    <w:rsid w:val="0002348B"/>
    <w:rsid w:val="000247F2"/>
    <w:rsid w:val="00024C72"/>
    <w:rsid w:val="00024F38"/>
    <w:rsid w:val="000255B8"/>
    <w:rsid w:val="00026966"/>
    <w:rsid w:val="00027123"/>
    <w:rsid w:val="00032602"/>
    <w:rsid w:val="0003301C"/>
    <w:rsid w:val="00034C01"/>
    <w:rsid w:val="000354E2"/>
    <w:rsid w:val="000359A3"/>
    <w:rsid w:val="00035C72"/>
    <w:rsid w:val="00035E1E"/>
    <w:rsid w:val="000362C2"/>
    <w:rsid w:val="0004014B"/>
    <w:rsid w:val="00041118"/>
    <w:rsid w:val="00041FD0"/>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20A41"/>
    <w:rsid w:val="001249B6"/>
    <w:rsid w:val="001252D0"/>
    <w:rsid w:val="00126211"/>
    <w:rsid w:val="00126CF0"/>
    <w:rsid w:val="0013005D"/>
    <w:rsid w:val="001304A1"/>
    <w:rsid w:val="001326B3"/>
    <w:rsid w:val="00132ACC"/>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42C"/>
    <w:rsid w:val="001F1933"/>
    <w:rsid w:val="001F2D4A"/>
    <w:rsid w:val="001F3F14"/>
    <w:rsid w:val="001F4C1D"/>
    <w:rsid w:val="00200AF9"/>
    <w:rsid w:val="00200BFF"/>
    <w:rsid w:val="00201ABA"/>
    <w:rsid w:val="00204811"/>
    <w:rsid w:val="00205CD8"/>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1781"/>
    <w:rsid w:val="0031329A"/>
    <w:rsid w:val="00313600"/>
    <w:rsid w:val="00313F73"/>
    <w:rsid w:val="00314CF8"/>
    <w:rsid w:val="003169C8"/>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5665"/>
    <w:rsid w:val="00376AA6"/>
    <w:rsid w:val="00382728"/>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4B52"/>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96994"/>
    <w:rsid w:val="004A067B"/>
    <w:rsid w:val="004A1258"/>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270F5"/>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6020"/>
    <w:rsid w:val="007F738A"/>
    <w:rsid w:val="00800C11"/>
    <w:rsid w:val="00801A42"/>
    <w:rsid w:val="00802014"/>
    <w:rsid w:val="008028F7"/>
    <w:rsid w:val="008039C3"/>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663D"/>
    <w:rsid w:val="00877647"/>
    <w:rsid w:val="008847ED"/>
    <w:rsid w:val="00884E2B"/>
    <w:rsid w:val="008850CA"/>
    <w:rsid w:val="00887327"/>
    <w:rsid w:val="0088732A"/>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2408"/>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0E3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082F"/>
    <w:rsid w:val="00A721B4"/>
    <w:rsid w:val="00A74991"/>
    <w:rsid w:val="00A75356"/>
    <w:rsid w:val="00A75FF8"/>
    <w:rsid w:val="00A7649A"/>
    <w:rsid w:val="00A7655B"/>
    <w:rsid w:val="00A76A37"/>
    <w:rsid w:val="00A76B49"/>
    <w:rsid w:val="00A81CB9"/>
    <w:rsid w:val="00A81EF0"/>
    <w:rsid w:val="00A83129"/>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431"/>
    <w:rsid w:val="00AE19EA"/>
    <w:rsid w:val="00AE40A6"/>
    <w:rsid w:val="00AE5761"/>
    <w:rsid w:val="00AE74AE"/>
    <w:rsid w:val="00AE7D88"/>
    <w:rsid w:val="00AF4A30"/>
    <w:rsid w:val="00AF4C7B"/>
    <w:rsid w:val="00B000BC"/>
    <w:rsid w:val="00B00E1D"/>
    <w:rsid w:val="00B0162B"/>
    <w:rsid w:val="00B03002"/>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7BBE"/>
    <w:rsid w:val="00B60CF8"/>
    <w:rsid w:val="00B61650"/>
    <w:rsid w:val="00B62F4C"/>
    <w:rsid w:val="00B63558"/>
    <w:rsid w:val="00B63E45"/>
    <w:rsid w:val="00B64184"/>
    <w:rsid w:val="00B64856"/>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74EB"/>
    <w:rsid w:val="00BB7D84"/>
    <w:rsid w:val="00BC2464"/>
    <w:rsid w:val="00BC29A1"/>
    <w:rsid w:val="00BC52B1"/>
    <w:rsid w:val="00BC5B9D"/>
    <w:rsid w:val="00BC6E9C"/>
    <w:rsid w:val="00BC770A"/>
    <w:rsid w:val="00BD1263"/>
    <w:rsid w:val="00BD3531"/>
    <w:rsid w:val="00BD4EE2"/>
    <w:rsid w:val="00BD7111"/>
    <w:rsid w:val="00BD7FDD"/>
    <w:rsid w:val="00BE17EF"/>
    <w:rsid w:val="00BE1FDF"/>
    <w:rsid w:val="00BE2F00"/>
    <w:rsid w:val="00BE56EA"/>
    <w:rsid w:val="00BE5CC0"/>
    <w:rsid w:val="00BE5ED4"/>
    <w:rsid w:val="00BE72A6"/>
    <w:rsid w:val="00BF1E0C"/>
    <w:rsid w:val="00BF2823"/>
    <w:rsid w:val="00BF37C9"/>
    <w:rsid w:val="00BF3ACA"/>
    <w:rsid w:val="00BF416F"/>
    <w:rsid w:val="00C00514"/>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0C8"/>
    <w:rsid w:val="00C91B2C"/>
    <w:rsid w:val="00C92735"/>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0E04"/>
    <w:rsid w:val="00D31B5C"/>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711B"/>
    <w:rsid w:val="00D61B4B"/>
    <w:rsid w:val="00D61FE3"/>
    <w:rsid w:val="00D62056"/>
    <w:rsid w:val="00D62308"/>
    <w:rsid w:val="00D630D5"/>
    <w:rsid w:val="00D63479"/>
    <w:rsid w:val="00D651F8"/>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4148"/>
    <w:rsid w:val="00F05E97"/>
    <w:rsid w:val="00F072D7"/>
    <w:rsid w:val="00F1051E"/>
    <w:rsid w:val="00F10706"/>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523B"/>
    <w:rsid w:val="00F354B3"/>
    <w:rsid w:val="00F35941"/>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5050"/>
    <w:rsid w:val="00FA63B2"/>
    <w:rsid w:val="00FB042F"/>
    <w:rsid w:val="00FB0DFF"/>
    <w:rsid w:val="00FB1E98"/>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6DC"/>
    <w:rsid w:val="00FD58AF"/>
    <w:rsid w:val="00FD66A4"/>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5</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39</cp:revision>
  <cp:lastPrinted>2012-12-21T07:09:00Z</cp:lastPrinted>
  <dcterms:created xsi:type="dcterms:W3CDTF">2014-01-25T06:14:00Z</dcterms:created>
  <dcterms:modified xsi:type="dcterms:W3CDTF">2014-05-19T10:21:00Z</dcterms:modified>
</cp:coreProperties>
</file>